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788A358D" w14:textId="5F4D2F14" w:rsidR="003C10C8" w:rsidRPr="00B62D1B" w:rsidRDefault="00A31DC7" w:rsidP="00B62D1B">
      <w:pPr>
        <w:spacing w:after="0" w:line="240" w:lineRule="auto"/>
        <w:rPr>
          <w:rFonts w:ascii="Arial" w:eastAsia="Times New Roman" w:hAnsi="Arial" w:cs="Arial"/>
          <w:b/>
          <w:color w:val="000000"/>
          <w:sz w:val="28"/>
          <w:szCs w:val="28"/>
        </w:rPr>
      </w:pPr>
      <w:r>
        <w:rPr>
          <w:rFonts w:ascii="Arial" w:eastAsia="Times New Roman" w:hAnsi="Arial" w:cs="Arial"/>
          <w:b/>
          <w:noProof/>
          <w:color w:val="000000"/>
          <w:sz w:val="28"/>
          <w:szCs w:val="28"/>
        </w:rPr>
        <w:t xml:space="preserve">Host Site </w:t>
      </w:r>
      <w:r w:rsidR="00B62D1B" w:rsidRPr="00B62D1B">
        <w:rPr>
          <w:rFonts w:ascii="Arial" w:eastAsia="Times New Roman" w:hAnsi="Arial" w:cs="Arial"/>
          <w:b/>
          <w:noProof/>
          <w:color w:val="000000"/>
          <w:sz w:val="28"/>
          <w:szCs w:val="28"/>
        </w:rPr>
        <w:t xml:space="preserve">Planning Committee </w:t>
      </w:r>
      <w:r w:rsidR="00B62D1B" w:rsidRPr="00B62D1B">
        <w:rPr>
          <w:rFonts w:ascii="Arial" w:eastAsia="Times New Roman" w:hAnsi="Arial" w:cs="Arial"/>
          <w:b/>
          <w:color w:val="000000"/>
          <w:sz w:val="28"/>
          <w:szCs w:val="28"/>
        </w:rPr>
        <w:t>Audit</w:t>
      </w:r>
    </w:p>
    <w:p w14:paraId="693548A6" w14:textId="77777777" w:rsidR="003C10C8" w:rsidRPr="003C10C8" w:rsidRDefault="003C10C8" w:rsidP="003C10C8">
      <w:pPr>
        <w:spacing w:after="0" w:line="240" w:lineRule="auto"/>
        <w:rPr>
          <w:rFonts w:ascii="Arial" w:eastAsia="Times New Roman" w:hAnsi="Arial" w:cs="Arial"/>
          <w:b/>
          <w:bCs/>
          <w:color w:val="000000"/>
        </w:rPr>
      </w:pPr>
    </w:p>
    <w:p w14:paraId="68E25273" w14:textId="77777777" w:rsidR="00B62D1B" w:rsidRPr="00B62D1B" w:rsidRDefault="00B62D1B" w:rsidP="00B62D1B">
      <w:pPr>
        <w:spacing w:after="0" w:line="240" w:lineRule="auto"/>
        <w:jc w:val="both"/>
        <w:rPr>
          <w:rFonts w:ascii="Arial" w:eastAsia="Times New Roman" w:hAnsi="Arial" w:cs="Arial"/>
          <w:b/>
          <w:color w:val="000000"/>
          <w:sz w:val="28"/>
          <w:szCs w:val="28"/>
        </w:rPr>
      </w:pPr>
      <w:r w:rsidRPr="00B62D1B">
        <w:rPr>
          <w:rFonts w:ascii="Arial" w:eastAsia="Times New Roman" w:hAnsi="Arial" w:cs="Arial"/>
          <w:b/>
          <w:color w:val="000000"/>
          <w:sz w:val="24"/>
          <w:szCs w:val="24"/>
        </w:rPr>
        <w:t>Identifying Stakeholders and Convening a Host Site Team</w:t>
      </w:r>
    </w:p>
    <w:p w14:paraId="4D81F07A"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Schools and organization</w:t>
      </w:r>
      <w:bookmarkStart w:id="0" w:name="_GoBack"/>
      <w:bookmarkEnd w:id="0"/>
      <w:r w:rsidRPr="00B62D1B">
        <w:rPr>
          <w:rFonts w:ascii="Arial" w:eastAsia="Times New Roman" w:hAnsi="Arial" w:cs="Arial"/>
          <w:color w:val="000000"/>
        </w:rPr>
        <w:t xml:space="preserve">s that have successfully implemented a College Application Campaign event have done so through the collaboration of multiple stakeholders. A key approach to engaging stakeholders is the creation of a host site team that will provide input on and support for the various logistics necessary to implement a successful College Application Campaign event at the school level. </w:t>
      </w:r>
    </w:p>
    <w:p w14:paraId="0CF344FA" w14:textId="77777777" w:rsidR="00B62D1B" w:rsidRPr="00B62D1B" w:rsidRDefault="00B62D1B" w:rsidP="00B62D1B">
      <w:pPr>
        <w:spacing w:after="0" w:line="240" w:lineRule="auto"/>
        <w:rPr>
          <w:rFonts w:ascii="Arial" w:eastAsia="Times New Roman" w:hAnsi="Arial" w:cs="Arial"/>
          <w:color w:val="000000"/>
        </w:rPr>
      </w:pPr>
    </w:p>
    <w:p w14:paraId="6BA9D753"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Below, you will find a list of recommended local resources that you can use to identify the key stakeholders in your community. Keep in mind that this list is not exhaustive and you should engage any other community partners that have a vested interest in college access and student success. When planning and implementing your school’s College Application Campaign initiative, you should follow all district and school policies regarding non-school personnel visiting, volunteering, or otherwise assisting with your school’s program.</w:t>
      </w:r>
    </w:p>
    <w:p w14:paraId="6DB6874E" w14:textId="77777777" w:rsidR="00B62D1B" w:rsidRPr="00B62D1B" w:rsidRDefault="00B62D1B" w:rsidP="00B62D1B">
      <w:pPr>
        <w:spacing w:after="0" w:line="240" w:lineRule="auto"/>
        <w:rPr>
          <w:rFonts w:ascii="Arial" w:eastAsia="Times New Roman" w:hAnsi="Arial" w:cs="Arial"/>
          <w:color w:val="000000"/>
        </w:rPr>
      </w:pPr>
    </w:p>
    <w:p w14:paraId="0E71BACB"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Potential community partners include:</w:t>
      </w:r>
    </w:p>
    <w:p w14:paraId="3C17B02C"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Admissions representatives from local colleges (two-year and four-year)</w:t>
      </w:r>
    </w:p>
    <w:p w14:paraId="73CE6B30"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business leaders</w:t>
      </w:r>
    </w:p>
    <w:p w14:paraId="50F2FD28"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Chamber of Commerce</w:t>
      </w:r>
    </w:p>
    <w:p w14:paraId="14E6D6F4"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College access initiatives (federally-funded, state-funded, or community-based)</w:t>
      </w:r>
    </w:p>
    <w:p w14:paraId="76D105EF"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Faith-based community</w:t>
      </w:r>
    </w:p>
    <w:p w14:paraId="4BDDA3F9" w14:textId="56B00E1B"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Nonprofit organizations such as the YMCA, 4H, Boys and Girls Club, etc.</w:t>
      </w:r>
    </w:p>
    <w:p w14:paraId="10E874EE"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PTA and other parents/family members who want to be engaged in the process</w:t>
      </w:r>
    </w:p>
    <w:p w14:paraId="40DA9066"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Student leaders in your high school</w:t>
      </w:r>
    </w:p>
    <w:p w14:paraId="1BE26CE7"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Retired school personnel</w:t>
      </w:r>
    </w:p>
    <w:p w14:paraId="58789735" w14:textId="531141A4" w:rsid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government officials or elected representatives</w:t>
      </w:r>
    </w:p>
    <w:p w14:paraId="58101641" w14:textId="7B2479F1" w:rsidR="009C6A9E" w:rsidRPr="00B62D1B" w:rsidRDefault="009C6A9E" w:rsidP="00B62D1B">
      <w:pPr>
        <w:numPr>
          <w:ilvl w:val="0"/>
          <w:numId w:val="7"/>
        </w:numPr>
        <w:spacing w:after="0" w:line="240" w:lineRule="auto"/>
        <w:jc w:val="both"/>
        <w:rPr>
          <w:rFonts w:ascii="Arial" w:eastAsia="Times New Roman" w:hAnsi="Arial" w:cs="Arial"/>
          <w:color w:val="000000"/>
        </w:rPr>
      </w:pPr>
      <w:r>
        <w:rPr>
          <w:rFonts w:ascii="Arial" w:eastAsia="Times New Roman" w:hAnsi="Arial" w:cs="Arial"/>
          <w:color w:val="000000"/>
        </w:rPr>
        <w:t xml:space="preserve">Alumni </w:t>
      </w:r>
      <w:r w:rsidR="00A31DC7">
        <w:rPr>
          <w:rFonts w:ascii="Arial" w:eastAsia="Times New Roman" w:hAnsi="Arial" w:cs="Arial"/>
          <w:color w:val="000000"/>
        </w:rPr>
        <w:t>(near-peer recent high school graduates)</w:t>
      </w:r>
    </w:p>
    <w:p w14:paraId="254DBC6C" w14:textId="77777777" w:rsidR="00B62D1B" w:rsidRPr="00B62D1B" w:rsidRDefault="00B62D1B" w:rsidP="00B62D1B">
      <w:pPr>
        <w:spacing w:after="0" w:line="240" w:lineRule="auto"/>
        <w:rPr>
          <w:rFonts w:ascii="Arial" w:eastAsia="Times New Roman" w:hAnsi="Arial" w:cs="Arial"/>
          <w:b/>
          <w:color w:val="000000"/>
          <w:sz w:val="24"/>
          <w:szCs w:val="24"/>
        </w:rPr>
      </w:pPr>
    </w:p>
    <w:p w14:paraId="324251DA" w14:textId="77777777" w:rsidR="00B62D1B" w:rsidRPr="00B62D1B" w:rsidRDefault="00B62D1B" w:rsidP="00B62D1B">
      <w:pPr>
        <w:rPr>
          <w:rFonts w:ascii="Arial" w:eastAsia="Times New Roman" w:hAnsi="Arial" w:cs="Arial"/>
          <w:b/>
          <w:color w:val="000000"/>
          <w:sz w:val="28"/>
          <w:szCs w:val="28"/>
        </w:rPr>
      </w:pPr>
      <w:r w:rsidRPr="00B62D1B">
        <w:rPr>
          <w:rFonts w:ascii="Arial" w:eastAsia="Times New Roman" w:hAnsi="Arial" w:cs="Arial"/>
          <w:b/>
          <w:color w:val="000000"/>
          <w:sz w:val="28"/>
          <w:szCs w:val="28"/>
        </w:rPr>
        <w:br w:type="page"/>
      </w:r>
    </w:p>
    <w:p w14:paraId="354AF123" w14:textId="6A61EC84" w:rsidR="00B62D1B" w:rsidRPr="00B62D1B" w:rsidRDefault="00A31DC7" w:rsidP="00B62D1B">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Host Site </w:t>
      </w:r>
      <w:r w:rsidR="00B62D1B" w:rsidRPr="00B62D1B">
        <w:rPr>
          <w:rFonts w:ascii="Arial" w:eastAsia="Times New Roman" w:hAnsi="Arial" w:cs="Arial"/>
          <w:b/>
          <w:color w:val="000000"/>
          <w:sz w:val="28"/>
          <w:szCs w:val="28"/>
        </w:rPr>
        <w:t>Planning Committee Audit cont.</w:t>
      </w:r>
    </w:p>
    <w:p w14:paraId="1711967F" w14:textId="77777777" w:rsidR="00B62D1B" w:rsidRPr="00B62D1B" w:rsidRDefault="00B62D1B" w:rsidP="00B62D1B">
      <w:pPr>
        <w:spacing w:after="0" w:line="240" w:lineRule="auto"/>
        <w:rPr>
          <w:rFonts w:ascii="Arial" w:eastAsia="Times New Roman" w:hAnsi="Arial" w:cs="Arial"/>
          <w:color w:val="000000"/>
        </w:rPr>
      </w:pPr>
    </w:p>
    <w:p w14:paraId="18C74441" w14:textId="77777777" w:rsidR="00B62D1B" w:rsidRPr="00B62D1B" w:rsidRDefault="00B62D1B" w:rsidP="00B62D1B">
      <w:pPr>
        <w:spacing w:after="0" w:line="240" w:lineRule="auto"/>
        <w:rPr>
          <w:rFonts w:ascii="Arial" w:eastAsia="Times New Roman" w:hAnsi="Arial" w:cs="Arial"/>
          <w:b/>
          <w:color w:val="000000"/>
          <w:sz w:val="24"/>
          <w:szCs w:val="24"/>
        </w:rPr>
      </w:pPr>
      <w:r w:rsidRPr="00B62D1B">
        <w:rPr>
          <w:rFonts w:ascii="Arial" w:eastAsia="Times New Roman" w:hAnsi="Arial" w:cs="Arial"/>
          <w:b/>
          <w:color w:val="000000"/>
          <w:sz w:val="24"/>
          <w:szCs w:val="24"/>
        </w:rPr>
        <w:t>Host Site Partners</w:t>
      </w:r>
    </w:p>
    <w:p w14:paraId="2F923B58" w14:textId="3B1A13ED"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identify potential education partners in your community for your College Application Campaign event. Remember, planning committee members don’t have to be individuals already working on college access initiatives, though it is helpful. They also don’t need to be experts on the college application process. Space has been provided at the bottom of the table for you to add additional partners, if needed. </w:t>
      </w:r>
      <w:r w:rsidR="007A1E9F">
        <w:rPr>
          <w:rFonts w:ascii="Arial" w:eastAsia="Times New Roman" w:hAnsi="Arial" w:cs="Arial"/>
          <w:color w:val="000000"/>
        </w:rPr>
        <w:t>Additionally, if someone is unable to serve on a planning committee,</w:t>
      </w:r>
      <w:r w:rsidR="004E3FA3">
        <w:rPr>
          <w:rFonts w:ascii="Arial" w:eastAsia="Times New Roman" w:hAnsi="Arial" w:cs="Arial"/>
          <w:color w:val="000000"/>
        </w:rPr>
        <w:t xml:space="preserve"> consider asking if they will </w:t>
      </w:r>
      <w:r w:rsidR="002E705F">
        <w:rPr>
          <w:rFonts w:ascii="Arial" w:eastAsia="Times New Roman" w:hAnsi="Arial" w:cs="Arial"/>
          <w:color w:val="000000"/>
        </w:rPr>
        <w:t>volunteer</w:t>
      </w:r>
      <w:r w:rsidR="004E3FA3">
        <w:rPr>
          <w:rFonts w:ascii="Arial" w:eastAsia="Times New Roman" w:hAnsi="Arial" w:cs="Arial"/>
          <w:color w:val="000000"/>
        </w:rPr>
        <w:t xml:space="preserve"> during the event.</w:t>
      </w:r>
    </w:p>
    <w:p w14:paraId="17FB6E9F" w14:textId="77777777" w:rsidR="00B62D1B" w:rsidRPr="00B62D1B" w:rsidRDefault="00B62D1B" w:rsidP="00B62D1B">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B62D1B" w:rsidRPr="00B62D1B" w14:paraId="7341455D" w14:textId="77777777" w:rsidTr="00B62D1B">
        <w:tc>
          <w:tcPr>
            <w:tcW w:w="2478" w:type="dxa"/>
            <w:shd w:val="clear" w:color="auto" w:fill="E31C23"/>
          </w:tcPr>
          <w:p w14:paraId="23CF8076"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6A7FF945"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4A8AB411"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62ACE83"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B62D1B" w:rsidRPr="00B62D1B" w14:paraId="4A615C1B" w14:textId="77777777" w:rsidTr="003436F7">
        <w:tc>
          <w:tcPr>
            <w:tcW w:w="2478" w:type="dxa"/>
            <w:shd w:val="clear" w:color="auto" w:fill="auto"/>
          </w:tcPr>
          <w:p w14:paraId="2A0EEF7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Parent Teacher Association</w:t>
            </w:r>
          </w:p>
        </w:tc>
        <w:tc>
          <w:tcPr>
            <w:tcW w:w="2436" w:type="dxa"/>
            <w:shd w:val="clear" w:color="auto" w:fill="auto"/>
          </w:tcPr>
          <w:p w14:paraId="1A0519E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0C031F9"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784A02FB"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C5CB581" w14:textId="77777777" w:rsidTr="003436F7">
        <w:trPr>
          <w:trHeight w:val="431"/>
        </w:trPr>
        <w:tc>
          <w:tcPr>
            <w:tcW w:w="2478" w:type="dxa"/>
            <w:shd w:val="clear" w:color="auto" w:fill="auto"/>
          </w:tcPr>
          <w:p w14:paraId="14175AA4"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Faculty and Staff</w:t>
            </w:r>
          </w:p>
        </w:tc>
        <w:tc>
          <w:tcPr>
            <w:tcW w:w="2436" w:type="dxa"/>
            <w:shd w:val="clear" w:color="auto" w:fill="auto"/>
          </w:tcPr>
          <w:p w14:paraId="5EFD0F75"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2D46D917"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2031C2D"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59A59BC7" w14:textId="77777777" w:rsidTr="003436F7">
        <w:trPr>
          <w:trHeight w:val="431"/>
        </w:trPr>
        <w:tc>
          <w:tcPr>
            <w:tcW w:w="2478" w:type="dxa"/>
            <w:shd w:val="clear" w:color="auto" w:fill="auto"/>
          </w:tcPr>
          <w:p w14:paraId="2BABD07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Teachers</w:t>
            </w:r>
          </w:p>
        </w:tc>
        <w:tc>
          <w:tcPr>
            <w:tcW w:w="2436" w:type="dxa"/>
            <w:shd w:val="clear" w:color="auto" w:fill="auto"/>
          </w:tcPr>
          <w:p w14:paraId="7968F3FD"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4A6528CC"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25DAE590"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EEC7C1B" w14:textId="77777777" w:rsidTr="003436F7">
        <w:tc>
          <w:tcPr>
            <w:tcW w:w="2478" w:type="dxa"/>
            <w:shd w:val="clear" w:color="auto" w:fill="auto"/>
          </w:tcPr>
          <w:p w14:paraId="415612A9"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Chamber of Commerce</w:t>
            </w:r>
          </w:p>
          <w:p w14:paraId="1E16B06B"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677AB63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69AE12EE"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56192D52"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2200917E" w14:textId="77777777" w:rsidTr="003436F7">
        <w:tc>
          <w:tcPr>
            <w:tcW w:w="2478" w:type="dxa"/>
            <w:shd w:val="clear" w:color="auto" w:fill="auto"/>
          </w:tcPr>
          <w:p w14:paraId="7161DF10"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Nonprofit representative</w:t>
            </w:r>
          </w:p>
        </w:tc>
        <w:tc>
          <w:tcPr>
            <w:tcW w:w="2436" w:type="dxa"/>
            <w:shd w:val="clear" w:color="auto" w:fill="auto"/>
          </w:tcPr>
          <w:p w14:paraId="52B75F0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FC64179"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53CAB14C"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0E485FC8" w14:textId="77777777" w:rsidTr="003436F7">
        <w:tc>
          <w:tcPr>
            <w:tcW w:w="2478" w:type="dxa"/>
            <w:shd w:val="clear" w:color="auto" w:fill="auto"/>
          </w:tcPr>
          <w:p w14:paraId="0ADA634C" w14:textId="727B3712" w:rsidR="00B62D1B" w:rsidRPr="00B62D1B" w:rsidRDefault="004E3FA3" w:rsidP="00B62D1B">
            <w:pPr>
              <w:spacing w:after="0" w:line="240" w:lineRule="auto"/>
              <w:contextualSpacing/>
              <w:rPr>
                <w:rFonts w:ascii="Arial" w:eastAsia="Times New Roman" w:hAnsi="Arial" w:cs="Arial"/>
                <w:color w:val="000000"/>
              </w:rPr>
            </w:pPr>
            <w:r>
              <w:rPr>
                <w:rFonts w:ascii="Arial" w:eastAsia="Times New Roman" w:hAnsi="Arial" w:cs="Arial"/>
                <w:color w:val="000000"/>
              </w:rPr>
              <w:t>High school s</w:t>
            </w:r>
            <w:r w:rsidR="00B62D1B" w:rsidRPr="00B62D1B">
              <w:rPr>
                <w:rFonts w:ascii="Arial" w:eastAsia="Times New Roman" w:hAnsi="Arial" w:cs="Arial"/>
                <w:color w:val="000000"/>
              </w:rPr>
              <w:t>tudent representative</w:t>
            </w:r>
          </w:p>
          <w:p w14:paraId="772009E3"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23283AE9"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968B06B"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2044E66B"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309EE4A4" w14:textId="77777777" w:rsidTr="003436F7">
        <w:tc>
          <w:tcPr>
            <w:tcW w:w="2478" w:type="dxa"/>
            <w:shd w:val="clear" w:color="auto" w:fill="auto"/>
          </w:tcPr>
          <w:p w14:paraId="098F250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Faith-based community representative</w:t>
            </w:r>
          </w:p>
        </w:tc>
        <w:tc>
          <w:tcPr>
            <w:tcW w:w="2436" w:type="dxa"/>
            <w:shd w:val="clear" w:color="auto" w:fill="auto"/>
          </w:tcPr>
          <w:p w14:paraId="538BEE7B"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3A48D155"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6936BE5"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6611B418" w14:textId="77777777" w:rsidTr="003436F7">
        <w:tc>
          <w:tcPr>
            <w:tcW w:w="2478" w:type="dxa"/>
            <w:shd w:val="clear" w:color="auto" w:fill="auto"/>
          </w:tcPr>
          <w:p w14:paraId="5AB6471C"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Junior League Associations</w:t>
            </w:r>
          </w:p>
        </w:tc>
        <w:tc>
          <w:tcPr>
            <w:tcW w:w="2436" w:type="dxa"/>
            <w:shd w:val="clear" w:color="auto" w:fill="auto"/>
          </w:tcPr>
          <w:p w14:paraId="1DD2EDB7"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3FF65894"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8B0EA19"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080D820F" w14:textId="77777777" w:rsidTr="003436F7">
        <w:trPr>
          <w:trHeight w:val="576"/>
        </w:trPr>
        <w:tc>
          <w:tcPr>
            <w:tcW w:w="2478" w:type="dxa"/>
            <w:shd w:val="clear" w:color="auto" w:fill="auto"/>
          </w:tcPr>
          <w:p w14:paraId="5036F5F4"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Local corporation representative</w:t>
            </w:r>
          </w:p>
        </w:tc>
        <w:tc>
          <w:tcPr>
            <w:tcW w:w="2436" w:type="dxa"/>
            <w:shd w:val="clear" w:color="auto" w:fill="auto"/>
          </w:tcPr>
          <w:p w14:paraId="6786676E"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2A3AE657"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30A3695A"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3718B92" w14:textId="77777777" w:rsidTr="003436F7">
        <w:trPr>
          <w:trHeight w:val="576"/>
        </w:trPr>
        <w:tc>
          <w:tcPr>
            <w:tcW w:w="2478" w:type="dxa"/>
            <w:shd w:val="clear" w:color="auto" w:fill="auto"/>
          </w:tcPr>
          <w:p w14:paraId="09431D32"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Local college or university representative</w:t>
            </w:r>
          </w:p>
        </w:tc>
        <w:tc>
          <w:tcPr>
            <w:tcW w:w="2436" w:type="dxa"/>
            <w:shd w:val="clear" w:color="auto" w:fill="auto"/>
          </w:tcPr>
          <w:p w14:paraId="6EC3ACED"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63CDEEEA"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E5379B8"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98FAF75" w14:textId="77777777" w:rsidTr="003436F7">
        <w:trPr>
          <w:trHeight w:val="576"/>
        </w:trPr>
        <w:tc>
          <w:tcPr>
            <w:tcW w:w="2478" w:type="dxa"/>
            <w:shd w:val="clear" w:color="auto" w:fill="auto"/>
          </w:tcPr>
          <w:p w14:paraId="0604201B" w14:textId="0DB3D8D8" w:rsidR="00B62D1B" w:rsidRPr="00B62D1B" w:rsidRDefault="004E3FA3" w:rsidP="00B62D1B">
            <w:pPr>
              <w:spacing w:after="0" w:line="240" w:lineRule="auto"/>
              <w:contextualSpacing/>
              <w:rPr>
                <w:rFonts w:ascii="Arial" w:eastAsia="Times New Roman" w:hAnsi="Arial" w:cs="Arial"/>
                <w:color w:val="000000"/>
              </w:rPr>
            </w:pPr>
            <w:r>
              <w:rPr>
                <w:rFonts w:ascii="Arial" w:eastAsia="Times New Roman" w:hAnsi="Arial" w:cs="Arial"/>
                <w:color w:val="000000"/>
              </w:rPr>
              <w:t>College student representative</w:t>
            </w:r>
            <w:r w:rsidR="002E705F">
              <w:rPr>
                <w:rFonts w:ascii="Arial" w:eastAsia="Times New Roman" w:hAnsi="Arial" w:cs="Arial"/>
                <w:color w:val="000000"/>
              </w:rPr>
              <w:t xml:space="preserve"> (could be an alum</w:t>
            </w:r>
            <w:r w:rsidR="00765998">
              <w:rPr>
                <w:rFonts w:ascii="Arial" w:eastAsia="Times New Roman" w:hAnsi="Arial" w:cs="Arial"/>
                <w:color w:val="000000"/>
              </w:rPr>
              <w:t xml:space="preserve"> of your school)</w:t>
            </w:r>
          </w:p>
        </w:tc>
        <w:tc>
          <w:tcPr>
            <w:tcW w:w="2436" w:type="dxa"/>
            <w:shd w:val="clear" w:color="auto" w:fill="auto"/>
          </w:tcPr>
          <w:p w14:paraId="67506AE5"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1321D126"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3615F3F"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6F9C6BFF" w14:textId="77777777" w:rsidTr="003436F7">
        <w:trPr>
          <w:trHeight w:val="576"/>
        </w:trPr>
        <w:tc>
          <w:tcPr>
            <w:tcW w:w="2478" w:type="dxa"/>
            <w:shd w:val="clear" w:color="auto" w:fill="auto"/>
          </w:tcPr>
          <w:p w14:paraId="384ADE7E"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2B464A16"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4294FE51"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8ED3879"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B9A13ED" w14:textId="77777777" w:rsidTr="003436F7">
        <w:trPr>
          <w:trHeight w:val="576"/>
        </w:trPr>
        <w:tc>
          <w:tcPr>
            <w:tcW w:w="2478" w:type="dxa"/>
            <w:shd w:val="clear" w:color="auto" w:fill="auto"/>
          </w:tcPr>
          <w:p w14:paraId="5EE80102"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057B8ECF"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70224FF2"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F61F252" w14:textId="77777777" w:rsidR="00B62D1B" w:rsidRPr="00B62D1B" w:rsidRDefault="00B62D1B" w:rsidP="00B62D1B">
            <w:pPr>
              <w:spacing w:after="0" w:line="240" w:lineRule="auto"/>
              <w:contextualSpacing/>
              <w:rPr>
                <w:rFonts w:ascii="Arial" w:eastAsia="Times New Roman" w:hAnsi="Arial" w:cs="Arial"/>
                <w:color w:val="000000"/>
              </w:rPr>
            </w:pPr>
          </w:p>
        </w:tc>
      </w:tr>
    </w:tbl>
    <w:p w14:paraId="00FB2060" w14:textId="77777777" w:rsidR="00B62D1B" w:rsidRPr="00B62D1B" w:rsidRDefault="00B62D1B" w:rsidP="00B62D1B">
      <w:pPr>
        <w:spacing w:after="0" w:line="240" w:lineRule="auto"/>
        <w:jc w:val="both"/>
        <w:rPr>
          <w:rFonts w:ascii="Arial" w:eastAsia="Times New Roman" w:hAnsi="Arial" w:cs="Arial"/>
          <w:color w:val="000000"/>
          <w:sz w:val="24"/>
          <w:szCs w:val="24"/>
          <w:lang w:val="en-GB"/>
        </w:rPr>
      </w:pPr>
    </w:p>
    <w:p w14:paraId="3D15BBF9" w14:textId="77777777" w:rsidR="00B62D1B" w:rsidRPr="00B62D1B" w:rsidRDefault="00B62D1B" w:rsidP="00B62D1B">
      <w:pPr>
        <w:keepNext/>
        <w:spacing w:after="0" w:line="240" w:lineRule="auto"/>
        <w:ind w:left="360" w:hanging="360"/>
        <w:jc w:val="both"/>
        <w:outlineLvl w:val="1"/>
        <w:rPr>
          <w:rFonts w:ascii="Arial" w:eastAsia="Times New Roman" w:hAnsi="Arial" w:cs="Arial"/>
          <w:b/>
          <w:bCs/>
          <w:i/>
          <w:iCs/>
          <w:color w:val="000000"/>
          <w:lang w:eastAsia="x-none"/>
        </w:rPr>
      </w:pPr>
    </w:p>
    <w:p w14:paraId="12BA2980" w14:textId="77777777" w:rsidR="003C10C8" w:rsidRPr="003C10C8" w:rsidRDefault="003C10C8" w:rsidP="003C10C8">
      <w:pPr>
        <w:spacing w:after="0" w:line="240" w:lineRule="auto"/>
        <w:rPr>
          <w:rFonts w:ascii="Arial" w:eastAsia="Times New Roman" w:hAnsi="Arial" w:cs="Arial"/>
          <w:color w:val="000000"/>
        </w:rPr>
      </w:pPr>
    </w:p>
    <w:p w14:paraId="3A50FE3C" w14:textId="50360DE6" w:rsidR="00AB132D" w:rsidRPr="00372CF1" w:rsidRDefault="00AB132D" w:rsidP="003C10C8">
      <w:pPr>
        <w:pStyle w:val="Title"/>
        <w:jc w:val="left"/>
        <w:rPr>
          <w:rFonts w:cs="Arial"/>
        </w:rPr>
      </w:pPr>
    </w:p>
    <w:sectPr w:rsidR="00AB132D" w:rsidRPr="00372CF1" w:rsidSect="003C10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A5FB" w14:textId="77777777" w:rsidR="00302B54" w:rsidRDefault="00302B54" w:rsidP="00C3492E">
      <w:pPr>
        <w:spacing w:after="0" w:line="240" w:lineRule="auto"/>
      </w:pPr>
      <w:r>
        <w:separator/>
      </w:r>
    </w:p>
  </w:endnote>
  <w:endnote w:type="continuationSeparator" w:id="0">
    <w:p w14:paraId="1A12FD36" w14:textId="77777777" w:rsidR="00302B54" w:rsidRDefault="00302B54"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FD50D8"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371E" w14:textId="77777777" w:rsidR="00302B54" w:rsidRDefault="00302B54" w:rsidP="00C3492E">
      <w:pPr>
        <w:spacing w:after="0" w:line="240" w:lineRule="auto"/>
      </w:pPr>
      <w:r>
        <w:separator/>
      </w:r>
    </w:p>
  </w:footnote>
  <w:footnote w:type="continuationSeparator" w:id="0">
    <w:p w14:paraId="0CFAF883" w14:textId="77777777" w:rsidR="00302B54" w:rsidRDefault="00302B54"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C3CA1"/>
    <w:rsid w:val="002E705F"/>
    <w:rsid w:val="00302B54"/>
    <w:rsid w:val="00372CF1"/>
    <w:rsid w:val="003C10C8"/>
    <w:rsid w:val="003C750D"/>
    <w:rsid w:val="004E3FA3"/>
    <w:rsid w:val="00523A9F"/>
    <w:rsid w:val="00560E62"/>
    <w:rsid w:val="00627E9C"/>
    <w:rsid w:val="006E0394"/>
    <w:rsid w:val="00713325"/>
    <w:rsid w:val="0074397D"/>
    <w:rsid w:val="00765998"/>
    <w:rsid w:val="007A1E9F"/>
    <w:rsid w:val="0090420E"/>
    <w:rsid w:val="009A40A8"/>
    <w:rsid w:val="009C6A9E"/>
    <w:rsid w:val="00A31DC7"/>
    <w:rsid w:val="00AB132D"/>
    <w:rsid w:val="00B62D1B"/>
    <w:rsid w:val="00B93F4E"/>
    <w:rsid w:val="00C3492E"/>
    <w:rsid w:val="00C86E4D"/>
    <w:rsid w:val="00CA7713"/>
    <w:rsid w:val="00D62E87"/>
    <w:rsid w:val="00E122EA"/>
    <w:rsid w:val="00E75660"/>
    <w:rsid w:val="00E9479C"/>
    <w:rsid w:val="00ED4E83"/>
    <w:rsid w:val="00F23470"/>
    <w:rsid w:val="00F30AB5"/>
    <w:rsid w:val="00F75947"/>
    <w:rsid w:val="00FD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F234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4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3470"/>
    <w:rPr>
      <w:sz w:val="16"/>
      <w:szCs w:val="16"/>
    </w:rPr>
  </w:style>
  <w:style w:type="paragraph" w:styleId="CommentText">
    <w:name w:val="annotation text"/>
    <w:basedOn w:val="Normal"/>
    <w:link w:val="CommentTextChar"/>
    <w:uiPriority w:val="99"/>
    <w:semiHidden/>
    <w:unhideWhenUsed/>
    <w:rsid w:val="00F23470"/>
    <w:pPr>
      <w:spacing w:line="240" w:lineRule="auto"/>
    </w:pPr>
    <w:rPr>
      <w:sz w:val="20"/>
      <w:szCs w:val="20"/>
    </w:rPr>
  </w:style>
  <w:style w:type="character" w:customStyle="1" w:styleId="CommentTextChar">
    <w:name w:val="Comment Text Char"/>
    <w:basedOn w:val="DefaultParagraphFont"/>
    <w:link w:val="CommentText"/>
    <w:uiPriority w:val="99"/>
    <w:semiHidden/>
    <w:rsid w:val="00F23470"/>
    <w:rPr>
      <w:sz w:val="20"/>
      <w:szCs w:val="20"/>
    </w:rPr>
  </w:style>
  <w:style w:type="paragraph" w:styleId="CommentSubject">
    <w:name w:val="annotation subject"/>
    <w:basedOn w:val="CommentText"/>
    <w:next w:val="CommentText"/>
    <w:link w:val="CommentSubjectChar"/>
    <w:uiPriority w:val="99"/>
    <w:semiHidden/>
    <w:unhideWhenUsed/>
    <w:rsid w:val="00F23470"/>
    <w:rPr>
      <w:b/>
      <w:bCs/>
    </w:rPr>
  </w:style>
  <w:style w:type="character" w:customStyle="1" w:styleId="CommentSubjectChar">
    <w:name w:val="Comment Subject Char"/>
    <w:basedOn w:val="CommentTextChar"/>
    <w:link w:val="CommentSubject"/>
    <w:uiPriority w:val="99"/>
    <w:semiHidden/>
    <w:rsid w:val="00F23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B919BA-0C85-4821-A1F3-B0BB518A3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166D8-4CEA-437C-8766-3005355C0087}">
  <ds:schemaRefs>
    <ds:schemaRef ds:uri="http://schemas.microsoft.com/sharepoint/v3/contenttype/forms"/>
  </ds:schemaRefs>
</ds:datastoreItem>
</file>

<file path=customXml/itemProps3.xml><?xml version="1.0" encoding="utf-8"?>
<ds:datastoreItem xmlns:ds="http://schemas.openxmlformats.org/officeDocument/2006/customXml" ds:itemID="{632332DC-4AB6-4895-BFE1-33DC4D023C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2020-04-29T14:35:00Z</dcterms:created>
  <dcterms:modified xsi:type="dcterms:W3CDTF">2020-04-29T14:35:00Z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