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8">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3797ECA7" w14:textId="77777777" w:rsidR="00CE7F5F" w:rsidRPr="00CE7F5F" w:rsidRDefault="00CE7F5F" w:rsidP="00CE7F5F">
      <w:pPr>
        <w:spacing w:after="0" w:line="240" w:lineRule="auto"/>
        <w:rPr>
          <w:rFonts w:ascii="Arial" w:eastAsia="Times New Roman" w:hAnsi="Arial" w:cs="Arial"/>
          <w:color w:val="000000"/>
          <w:sz w:val="24"/>
          <w:szCs w:val="24"/>
        </w:rPr>
      </w:pPr>
      <w:r w:rsidRPr="00CE7F5F">
        <w:rPr>
          <w:rFonts w:ascii="Arial" w:eastAsia="Times New Roman" w:hAnsi="Arial" w:cs="Arial"/>
          <w:b/>
          <w:bCs/>
          <w:iCs/>
          <w:color w:val="000000"/>
          <w:sz w:val="28"/>
          <w:szCs w:val="28"/>
          <w:lang w:eastAsia="x-none"/>
        </w:rPr>
        <w:t>FAFSA Completion Campaign</w:t>
      </w:r>
      <w:r w:rsidRPr="00CE7F5F">
        <w:rPr>
          <w:rFonts w:ascii="Arial" w:eastAsia="Times New Roman" w:hAnsi="Arial" w:cs="Arial"/>
          <w:color w:val="000000"/>
          <w:sz w:val="28"/>
          <w:szCs w:val="28"/>
        </w:rPr>
        <w:tab/>
      </w:r>
    </w:p>
    <w:p w14:paraId="5A5E86DA" w14:textId="77777777" w:rsidR="00CE7F5F" w:rsidRPr="00CE7F5F" w:rsidRDefault="00CE7F5F" w:rsidP="00CE7F5F">
      <w:pPr>
        <w:spacing w:after="0" w:line="240" w:lineRule="auto"/>
        <w:rPr>
          <w:rFonts w:ascii="Arial" w:eastAsia="Cambria" w:hAnsi="Arial" w:cs="Arial"/>
          <w:color w:val="000000"/>
        </w:rPr>
      </w:pPr>
    </w:p>
    <w:p w14:paraId="77683E45" w14:textId="0D6A3F2B" w:rsidR="00CE7F5F" w:rsidRDefault="00CE7F5F" w:rsidP="00CE7F5F">
      <w:pPr>
        <w:spacing w:after="0" w:line="240" w:lineRule="auto"/>
        <w:rPr>
          <w:rFonts w:ascii="Arial" w:eastAsia="Times New Roman" w:hAnsi="Arial" w:cs="Arial"/>
          <w:lang w:val="en-GB"/>
        </w:rPr>
      </w:pPr>
      <w:r w:rsidRPr="00CE7F5F">
        <w:rPr>
          <w:rFonts w:ascii="Arial" w:eastAsia="Times New Roman" w:hAnsi="Arial" w:cs="Arial"/>
          <w:lang w:val="en-GB"/>
        </w:rPr>
        <w:t>Nearly all students would receive money for college if they applied for it, yet only</w:t>
      </w:r>
      <w:r w:rsidR="009B4FBF">
        <w:rPr>
          <w:rFonts w:ascii="Arial" w:eastAsia="Times New Roman" w:hAnsi="Arial" w:cs="Arial"/>
          <w:color w:val="000000"/>
          <w:lang w:val="en-GB"/>
        </w:rPr>
        <w:t xml:space="preserve"> </w:t>
      </w:r>
      <w:hyperlink r:id="rId9" w:history="1">
        <w:r w:rsidR="009B4FBF" w:rsidRPr="00795C1C">
          <w:rPr>
            <w:rStyle w:val="Hyperlink"/>
            <w:rFonts w:ascii="Arial" w:eastAsia="Times New Roman" w:hAnsi="Arial" w:cs="Arial"/>
            <w:lang w:val="en-GB"/>
          </w:rPr>
          <w:t>57 percent</w:t>
        </w:r>
      </w:hyperlink>
      <w:r w:rsidR="009B4FBF">
        <w:rPr>
          <w:rFonts w:ascii="Arial" w:eastAsia="Times New Roman" w:hAnsi="Arial" w:cs="Arial"/>
          <w:color w:val="000000"/>
          <w:lang w:val="en-GB"/>
        </w:rPr>
        <w:t xml:space="preserve"> </w:t>
      </w:r>
      <w:r w:rsidRPr="00CE7F5F">
        <w:rPr>
          <w:rFonts w:ascii="Arial" w:eastAsia="Times New Roman" w:hAnsi="Arial" w:cs="Arial"/>
          <w:lang w:val="en-GB"/>
        </w:rPr>
        <w:t xml:space="preserve">of high school seniors do so before graduation. The National College </w:t>
      </w:r>
      <w:r w:rsidR="001463E2">
        <w:rPr>
          <w:rFonts w:ascii="Arial" w:eastAsia="Times New Roman" w:hAnsi="Arial" w:cs="Arial"/>
          <w:lang w:val="en-GB"/>
        </w:rPr>
        <w:t xml:space="preserve">Attainment </w:t>
      </w:r>
      <w:r w:rsidRPr="00CE7F5F">
        <w:rPr>
          <w:rFonts w:ascii="Arial" w:eastAsia="Times New Roman" w:hAnsi="Arial" w:cs="Arial"/>
          <w:lang w:val="en-GB"/>
        </w:rPr>
        <w:t>Network's (NCAN) “</w:t>
      </w:r>
      <w:hyperlink r:id="rId10" w:history="1">
        <w:r w:rsidRPr="00CE7F5F">
          <w:rPr>
            <w:rStyle w:val="Hyperlink"/>
            <w:rFonts w:ascii="Arial" w:eastAsia="Times New Roman" w:hAnsi="Arial" w:cs="Arial"/>
            <w:lang w:val="en-GB"/>
          </w:rPr>
          <w:t>Form Your Future</w:t>
        </w:r>
      </w:hyperlink>
      <w:r w:rsidRPr="00CE7F5F">
        <w:rPr>
          <w:rFonts w:ascii="Arial" w:eastAsia="Times New Roman" w:hAnsi="Arial" w:cs="Arial"/>
          <w:lang w:val="en-GB"/>
        </w:rPr>
        <w:t>” campaign urges young people -- particularly low-income, minority students who would be the first in their family to attend college -- to claim what is theirs and achieve their educational dreams by filling out the Free Application for Federal Student Aid (FAFSA). The campaign partners with celebrities and</w:t>
      </w:r>
      <w:r w:rsidR="00E53089">
        <w:rPr>
          <w:rFonts w:ascii="Arial" w:eastAsia="Times New Roman" w:hAnsi="Arial" w:cs="Arial"/>
          <w:lang w:val="en-GB"/>
        </w:rPr>
        <w:t xml:space="preserve"> social media</w:t>
      </w:r>
      <w:r w:rsidRPr="00CE7F5F">
        <w:rPr>
          <w:rFonts w:ascii="Arial" w:eastAsia="Times New Roman" w:hAnsi="Arial" w:cs="Arial"/>
          <w:lang w:val="en-GB"/>
        </w:rPr>
        <w:t xml:space="preserve"> influencers with the goal of engaging students and reaching them on channels where they are most active. The </w:t>
      </w:r>
      <w:hyperlink r:id="rId11" w:tgtFrame="_blank" w:history="1">
        <w:r w:rsidRPr="00CE7F5F">
          <w:rPr>
            <w:rFonts w:ascii="Arial" w:eastAsia="Times New Roman" w:hAnsi="Arial" w:cs="Arial"/>
            <w:color w:val="3375A0"/>
            <w:u w:val="single"/>
            <w:lang w:val="en-GB"/>
          </w:rPr>
          <w:t>campaign website</w:t>
        </w:r>
      </w:hyperlink>
      <w:r w:rsidRPr="00CE7F5F">
        <w:rPr>
          <w:rFonts w:ascii="Arial" w:eastAsia="Times New Roman" w:hAnsi="Arial" w:cs="Arial"/>
          <w:color w:val="000000"/>
          <w:lang w:val="en-GB"/>
        </w:rPr>
        <w:t xml:space="preserve"> </w:t>
      </w:r>
      <w:r w:rsidRPr="00CE7F5F">
        <w:rPr>
          <w:rFonts w:ascii="Arial" w:eastAsia="Times New Roman" w:hAnsi="Arial" w:cs="Arial"/>
          <w:lang w:val="en-GB"/>
        </w:rPr>
        <w:t>also provides helpful free resources to volunteers and educators who want to provide one-on-one assistance on completing the FAFSA to students and their families, as well as ideas on how to spread the word and get others involved in the effort to encourage millions of students nationwide to apply for financial aid.</w:t>
      </w:r>
    </w:p>
    <w:p w14:paraId="7CDBCD5D" w14:textId="77777777" w:rsidR="00394D97" w:rsidRPr="00CE7F5F" w:rsidRDefault="00394D97" w:rsidP="00CE7F5F">
      <w:pPr>
        <w:spacing w:after="0" w:line="240" w:lineRule="auto"/>
        <w:rPr>
          <w:rFonts w:ascii="Arial" w:eastAsia="Times New Roman" w:hAnsi="Arial" w:cs="Arial"/>
          <w:lang w:val="en-GB"/>
        </w:rPr>
      </w:pPr>
    </w:p>
    <w:p w14:paraId="7529DE8A" w14:textId="77777777" w:rsidR="00CE7F5F" w:rsidRPr="00CE7F5F" w:rsidRDefault="00994BD7" w:rsidP="00CE7F5F">
      <w:pPr>
        <w:spacing w:after="0" w:line="240" w:lineRule="auto"/>
        <w:rPr>
          <w:rFonts w:ascii="Arial" w:eastAsia="Times New Roman" w:hAnsi="Arial" w:cs="Arial"/>
          <w:lang w:val="en-GB"/>
        </w:rPr>
      </w:pPr>
      <w:hyperlink r:id="rId12" w:history="1">
        <w:r w:rsidR="00CE7F5F" w:rsidRPr="00CE7F5F">
          <w:rPr>
            <w:rFonts w:ascii="Arial" w:eastAsia="Times New Roman" w:hAnsi="Arial" w:cs="Arial"/>
            <w:color w:val="006666"/>
            <w:u w:val="single"/>
            <w:lang w:val="en-GB"/>
          </w:rPr>
          <w:t>www.FormYourFuture</w:t>
        </w:r>
        <w:bookmarkStart w:id="0" w:name="_GoBack"/>
        <w:bookmarkEnd w:id="0"/>
        <w:r w:rsidR="00CE7F5F" w:rsidRPr="00CE7F5F">
          <w:rPr>
            <w:rFonts w:ascii="Arial" w:eastAsia="Times New Roman" w:hAnsi="Arial" w:cs="Arial"/>
            <w:color w:val="006666"/>
            <w:u w:val="single"/>
            <w:lang w:val="en-GB"/>
          </w:rPr>
          <w:t>.org</w:t>
        </w:r>
      </w:hyperlink>
      <w:r w:rsidR="00CE7F5F" w:rsidRPr="00CE7F5F">
        <w:rPr>
          <w:rFonts w:ascii="Arial" w:eastAsia="Times New Roman" w:hAnsi="Arial" w:cs="Arial"/>
          <w:lang w:val="en-GB"/>
        </w:rPr>
        <w:t xml:space="preserve"> </w:t>
      </w:r>
    </w:p>
    <w:p w14:paraId="624B4F8A" w14:textId="77777777" w:rsidR="00CE7F5F" w:rsidRPr="00CE7F5F" w:rsidRDefault="00CE7F5F" w:rsidP="00CE7F5F">
      <w:pPr>
        <w:spacing w:after="0" w:line="240" w:lineRule="auto"/>
        <w:rPr>
          <w:rFonts w:ascii="Arial" w:eastAsia="Times New Roman" w:hAnsi="Arial" w:cs="Arial"/>
          <w:lang w:val="en-GB"/>
        </w:rPr>
      </w:pPr>
    </w:p>
    <w:p w14:paraId="28CFA944" w14:textId="63F42FB4" w:rsidR="00CE7F5F" w:rsidRPr="00CE7F5F" w:rsidRDefault="00CE7F5F" w:rsidP="00CE7F5F">
      <w:pPr>
        <w:spacing w:after="0" w:line="240" w:lineRule="auto"/>
        <w:rPr>
          <w:rFonts w:ascii="Arial" w:eastAsia="Times New Roman" w:hAnsi="Arial" w:cs="Arial"/>
          <w:lang w:val="en-GB"/>
        </w:rPr>
      </w:pPr>
      <w:r w:rsidRPr="00CE7F5F">
        <w:rPr>
          <w:rFonts w:ascii="Arial" w:eastAsia="Times New Roman" w:hAnsi="Arial" w:cs="Arial"/>
          <w:lang w:val="en-GB"/>
        </w:rPr>
        <w:t>Below are some samples of marketing/communication from the Form Your Future campaign that states and schools can use to encourage students and their families to submit their FAFSA and apply for aid. If your state currently runs a FAFSA Completion Campaign, ACAC encourages you to connect with the coordinator of the initiative to see how the two opportunities can be seamlessly linked through communications, leveraging of resources, etc., to connect and support these two college-going processes for your state’s students.</w:t>
      </w:r>
    </w:p>
    <w:p w14:paraId="419D6E58" w14:textId="77777777" w:rsidR="00CE7F5F" w:rsidRPr="00CE7F5F" w:rsidRDefault="00CE7F5F" w:rsidP="00CE7F5F">
      <w:pPr>
        <w:keepNext/>
        <w:spacing w:after="0" w:line="240" w:lineRule="auto"/>
        <w:ind w:left="360" w:hanging="360"/>
        <w:jc w:val="center"/>
        <w:outlineLvl w:val="1"/>
        <w:rPr>
          <w:rFonts w:ascii="Arial" w:eastAsia="Times New Roman" w:hAnsi="Arial" w:cs="Arial"/>
          <w:color w:val="000000"/>
        </w:rPr>
      </w:pPr>
    </w:p>
    <w:p w14:paraId="4F9EFB3D" w14:textId="77777777" w:rsidR="00CE7F5F" w:rsidRPr="00CE7F5F" w:rsidRDefault="00CE7F5F" w:rsidP="00CE7F5F">
      <w:pPr>
        <w:keepNext/>
        <w:spacing w:after="0" w:line="240" w:lineRule="auto"/>
        <w:ind w:left="360" w:hanging="360"/>
        <w:outlineLvl w:val="1"/>
        <w:rPr>
          <w:rFonts w:ascii="Arial" w:eastAsia="Times New Roman" w:hAnsi="Arial" w:cs="Times New Roman"/>
          <w:b/>
          <w:bCs/>
          <w:iCs/>
          <w:color w:val="000000"/>
          <w:sz w:val="28"/>
          <w:szCs w:val="28"/>
          <w:lang w:eastAsia="x-none"/>
        </w:rPr>
      </w:pPr>
      <w:bookmarkStart w:id="1" w:name="_Toc482692238"/>
      <w:r w:rsidRPr="00CE7F5F">
        <w:rPr>
          <w:rFonts w:ascii="Arial" w:eastAsia="Times New Roman" w:hAnsi="Arial" w:cs="Arial"/>
          <w:noProof/>
          <w:color w:val="000000"/>
        </w:rPr>
        <w:drawing>
          <wp:anchor distT="0" distB="0" distL="114300" distR="114300" simplePos="0" relativeHeight="251659264" behindDoc="1" locked="0" layoutInCell="1" allowOverlap="1" wp14:anchorId="28CB6A0A" wp14:editId="1EAFD614">
            <wp:simplePos x="0" y="0"/>
            <wp:positionH relativeFrom="column">
              <wp:posOffset>1566545</wp:posOffset>
            </wp:positionH>
            <wp:positionV relativeFrom="paragraph">
              <wp:posOffset>304800</wp:posOffset>
            </wp:positionV>
            <wp:extent cx="3048000" cy="3048000"/>
            <wp:effectExtent l="0" t="0" r="0" b="0"/>
            <wp:wrapTight wrapText="bothSides">
              <wp:wrapPolygon edited="0">
                <wp:start x="0" y="0"/>
                <wp:lineTo x="0" y="21465"/>
                <wp:lineTo x="21465" y="21465"/>
                <wp:lineTo x="21465" y="0"/>
                <wp:lineTo x="0" y="0"/>
              </wp:wrapPolygon>
            </wp:wrapTight>
            <wp:docPr id="35" name="Picture 35" descr="20160930102142Sept_30_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60930102142Sept_30_Inst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anchor>
        </w:drawing>
      </w:r>
      <w:bookmarkEnd w:id="1"/>
      <w:r w:rsidRPr="00CE7F5F">
        <w:rPr>
          <w:rFonts w:ascii="Arial" w:eastAsia="Times New Roman" w:hAnsi="Arial" w:cs="Times New Roman"/>
          <w:b/>
          <w:bCs/>
          <w:iCs/>
          <w:color w:val="000000"/>
          <w:sz w:val="28"/>
          <w:szCs w:val="28"/>
          <w:lang w:eastAsia="x-none"/>
        </w:rPr>
        <w:br w:type="page"/>
      </w:r>
      <w:bookmarkStart w:id="2" w:name="_Toc482692239"/>
      <w:r w:rsidRPr="00CE7F5F">
        <w:rPr>
          <w:rFonts w:ascii="Arial" w:eastAsia="Times New Roman" w:hAnsi="Arial" w:cs="Times New Roman"/>
          <w:b/>
          <w:bCs/>
          <w:iCs/>
          <w:color w:val="000000"/>
          <w:sz w:val="28"/>
          <w:szCs w:val="28"/>
          <w:lang w:eastAsia="x-none"/>
        </w:rPr>
        <w:lastRenderedPageBreak/>
        <w:t>FAFSA Promotion Flyer</w:t>
      </w:r>
      <w:bookmarkEnd w:id="2"/>
    </w:p>
    <w:p w14:paraId="211921C3" w14:textId="77777777" w:rsidR="00CE7F5F" w:rsidRPr="00CE7F5F" w:rsidRDefault="00CE7F5F" w:rsidP="00CE7F5F">
      <w:pPr>
        <w:spacing w:after="0" w:line="240" w:lineRule="auto"/>
        <w:jc w:val="both"/>
        <w:rPr>
          <w:rFonts w:ascii="Arial" w:eastAsia="Times New Roman" w:hAnsi="Arial" w:cs="Arial"/>
          <w:color w:val="000000"/>
          <w:sz w:val="24"/>
          <w:szCs w:val="24"/>
          <w:lang w:eastAsia="x-none"/>
        </w:rPr>
      </w:pPr>
    </w:p>
    <w:p w14:paraId="5C30FE12" w14:textId="77777777" w:rsidR="00CE7F5F" w:rsidRPr="00CE7F5F" w:rsidRDefault="00CE7F5F" w:rsidP="00B539F9">
      <w:pPr>
        <w:keepNext/>
        <w:spacing w:after="0" w:line="240" w:lineRule="auto"/>
        <w:ind w:left="360" w:hanging="360"/>
        <w:jc w:val="center"/>
        <w:outlineLvl w:val="1"/>
        <w:rPr>
          <w:rFonts w:ascii="Arial" w:eastAsia="Times New Roman" w:hAnsi="Arial" w:cs="Arial"/>
          <w:color w:val="000000"/>
        </w:rPr>
      </w:pPr>
      <w:bookmarkStart w:id="3" w:name="_Toc482692240"/>
      <w:r w:rsidRPr="00CE7F5F">
        <w:rPr>
          <w:rFonts w:ascii="Arial" w:eastAsia="Times New Roman" w:hAnsi="Arial" w:cs="Arial"/>
          <w:noProof/>
          <w:color w:val="000000"/>
        </w:rPr>
        <w:drawing>
          <wp:inline distT="0" distB="0" distL="0" distR="0" wp14:anchorId="5AB48BF0" wp14:editId="7E9B4AC7">
            <wp:extent cx="4909259" cy="6355080"/>
            <wp:effectExtent l="0" t="0" r="5715" b="7620"/>
            <wp:docPr id="34" name="Picture 34" descr="Form_Your_Future_Promotional_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m_Your_Future_Promotional_Fly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11202" cy="6357595"/>
                    </a:xfrm>
                    <a:prstGeom prst="rect">
                      <a:avLst/>
                    </a:prstGeom>
                    <a:noFill/>
                    <a:ln>
                      <a:noFill/>
                    </a:ln>
                  </pic:spPr>
                </pic:pic>
              </a:graphicData>
            </a:graphic>
          </wp:inline>
        </w:drawing>
      </w:r>
      <w:bookmarkEnd w:id="3"/>
    </w:p>
    <w:p w14:paraId="5E8FD646" w14:textId="77777777" w:rsidR="00CE7F5F" w:rsidRPr="00CE7F5F" w:rsidRDefault="00CE7F5F" w:rsidP="00CE7F5F">
      <w:pPr>
        <w:keepNext/>
        <w:spacing w:after="0" w:line="240" w:lineRule="auto"/>
        <w:ind w:left="360" w:hanging="360"/>
        <w:outlineLvl w:val="1"/>
        <w:rPr>
          <w:rFonts w:ascii="Arial" w:eastAsia="Times New Roman" w:hAnsi="Arial" w:cs="Arial"/>
          <w:color w:val="000000"/>
        </w:rPr>
      </w:pPr>
    </w:p>
    <w:p w14:paraId="4F1C1E2F" w14:textId="77777777" w:rsidR="00CE7F5F" w:rsidRPr="00CE7F5F" w:rsidRDefault="00CE7F5F" w:rsidP="00CE7F5F">
      <w:pPr>
        <w:keepNext/>
        <w:spacing w:after="0" w:line="240" w:lineRule="auto"/>
        <w:jc w:val="both"/>
        <w:outlineLvl w:val="1"/>
        <w:rPr>
          <w:rFonts w:ascii="Arial" w:eastAsia="Times New Roman" w:hAnsi="Arial" w:cs="Times New Roman"/>
          <w:b/>
          <w:bCs/>
          <w:iCs/>
          <w:color w:val="000000"/>
          <w:sz w:val="28"/>
          <w:szCs w:val="28"/>
          <w:lang w:eastAsia="x-none"/>
        </w:rPr>
      </w:pPr>
    </w:p>
    <w:p w14:paraId="04BEDA5A" w14:textId="77777777" w:rsidR="00CE7F5F" w:rsidRPr="00CE7F5F" w:rsidRDefault="00CE7F5F" w:rsidP="00CE7F5F">
      <w:pPr>
        <w:spacing w:after="0" w:line="240" w:lineRule="auto"/>
        <w:rPr>
          <w:rFonts w:ascii="Arial" w:eastAsia="Times New Roman" w:hAnsi="Arial" w:cs="Arial"/>
          <w:color w:val="000000"/>
        </w:rPr>
      </w:pPr>
    </w:p>
    <w:p w14:paraId="19CDC5F3" w14:textId="0B533D39" w:rsidR="00984400" w:rsidRPr="00372CF1" w:rsidRDefault="00984400" w:rsidP="00CE7F5F">
      <w:pPr>
        <w:spacing w:after="0" w:line="240" w:lineRule="auto"/>
        <w:rPr>
          <w:rFonts w:cs="Arial"/>
        </w:rPr>
      </w:pPr>
    </w:p>
    <w:sectPr w:rsidR="00984400" w:rsidRPr="00372CF1" w:rsidSect="003C10C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E9F91" w14:textId="77777777" w:rsidR="008D430D" w:rsidRDefault="008D430D" w:rsidP="00C3492E">
      <w:pPr>
        <w:spacing w:after="0" w:line="240" w:lineRule="auto"/>
      </w:pPr>
      <w:r>
        <w:separator/>
      </w:r>
    </w:p>
  </w:endnote>
  <w:endnote w:type="continuationSeparator" w:id="0">
    <w:p w14:paraId="05DFE3B4" w14:textId="77777777" w:rsidR="008D430D" w:rsidRDefault="008D430D"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E641D6" w:rsidRPr="006B730D" w:rsidRDefault="00E641D6"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E641D6" w:rsidRPr="006B730D" w:rsidRDefault="00E641D6"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ACT’s Center for Equity in Learning</w:t>
    </w:r>
  </w:p>
  <w:p w14:paraId="5723BE76" w14:textId="7F917274" w:rsidR="00E641D6" w:rsidRPr="00D62E87" w:rsidRDefault="00994BD7" w:rsidP="00C3492E">
    <w:pPr>
      <w:pStyle w:val="Footer"/>
      <w:jc w:val="center"/>
      <w:rPr>
        <w:color w:val="0D0D0D" w:themeColor="text1" w:themeTint="F2"/>
      </w:rPr>
    </w:pPr>
    <w:hyperlink r:id="rId1" w:history="1">
      <w:r w:rsidR="00E641D6" w:rsidRPr="000C508B">
        <w:rPr>
          <w:rStyle w:val="Hyperlink"/>
          <w:rFonts w:ascii="Cambria" w:eastAsia="Cambria" w:hAnsi="Cambria"/>
          <w:noProof/>
          <w:sz w:val="20"/>
        </w:rPr>
        <w:t>https://equityinlearning.act.org/acac</w:t>
      </w:r>
    </w:hyperlink>
    <w:r w:rsidR="00E641D6">
      <w:rPr>
        <w:rStyle w:val="Hyperlink"/>
        <w:rFonts w:ascii="Cambria" w:eastAsia="Cambria" w:hAnsi="Cambria"/>
        <w:noProof/>
        <w:color w:val="0D0D0D" w:themeColor="text1" w:themeTint="F2"/>
        <w:sz w:val="20"/>
        <w:u w:val="none"/>
      </w:rPr>
      <w:t xml:space="preserve"> | </w:t>
    </w:r>
    <w:hyperlink r:id="rId2" w:history="1">
      <w:r w:rsidR="00E641D6" w:rsidRPr="000C508B">
        <w:rPr>
          <w:rStyle w:val="Hyperlink"/>
          <w:rFonts w:ascii="Cambria" w:eastAsia="Cambria" w:hAnsi="Cambria"/>
          <w:noProof/>
          <w:sz w:val="20"/>
        </w:rPr>
        <w:t>acac@ACT.org</w:t>
      </w:r>
    </w:hyperlink>
    <w:r w:rsidR="00E641D6">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E0C4B" w14:textId="77777777" w:rsidR="008D430D" w:rsidRDefault="008D430D" w:rsidP="00C3492E">
      <w:pPr>
        <w:spacing w:after="0" w:line="240" w:lineRule="auto"/>
      </w:pPr>
      <w:r>
        <w:separator/>
      </w:r>
    </w:p>
  </w:footnote>
  <w:footnote w:type="continuationSeparator" w:id="0">
    <w:p w14:paraId="100A6936" w14:textId="77777777" w:rsidR="008D430D" w:rsidRDefault="008D430D"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F38DF"/>
    <w:multiLevelType w:val="hybridMultilevel"/>
    <w:tmpl w:val="E2B8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C50E8"/>
    <w:rsid w:val="001463E2"/>
    <w:rsid w:val="001A02E3"/>
    <w:rsid w:val="002320D8"/>
    <w:rsid w:val="00235163"/>
    <w:rsid w:val="00253FFB"/>
    <w:rsid w:val="002C3CA1"/>
    <w:rsid w:val="00372CF1"/>
    <w:rsid w:val="00381459"/>
    <w:rsid w:val="00394D97"/>
    <w:rsid w:val="003C10C8"/>
    <w:rsid w:val="003C750D"/>
    <w:rsid w:val="00406CCE"/>
    <w:rsid w:val="00523A9F"/>
    <w:rsid w:val="005D3EDC"/>
    <w:rsid w:val="00627E9C"/>
    <w:rsid w:val="006827B1"/>
    <w:rsid w:val="00713325"/>
    <w:rsid w:val="0074397D"/>
    <w:rsid w:val="007757C8"/>
    <w:rsid w:val="00795C1C"/>
    <w:rsid w:val="008D430D"/>
    <w:rsid w:val="0090420E"/>
    <w:rsid w:val="00975EBD"/>
    <w:rsid w:val="00984400"/>
    <w:rsid w:val="009B4FBF"/>
    <w:rsid w:val="009C207E"/>
    <w:rsid w:val="00A7275B"/>
    <w:rsid w:val="00AB132D"/>
    <w:rsid w:val="00B539F9"/>
    <w:rsid w:val="00B93F4E"/>
    <w:rsid w:val="00C3492E"/>
    <w:rsid w:val="00CC64BA"/>
    <w:rsid w:val="00CE7F5F"/>
    <w:rsid w:val="00D62E87"/>
    <w:rsid w:val="00E122EA"/>
    <w:rsid w:val="00E53089"/>
    <w:rsid w:val="00E641D6"/>
    <w:rsid w:val="00E9479C"/>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0C5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E8"/>
    <w:rPr>
      <w:rFonts w:ascii="Segoe UI" w:hAnsi="Segoe UI" w:cs="Segoe UI"/>
      <w:sz w:val="18"/>
      <w:szCs w:val="18"/>
    </w:rPr>
  </w:style>
  <w:style w:type="character" w:styleId="CommentReference">
    <w:name w:val="annotation reference"/>
    <w:basedOn w:val="DefaultParagraphFont"/>
    <w:uiPriority w:val="99"/>
    <w:semiHidden/>
    <w:unhideWhenUsed/>
    <w:rsid w:val="001463E2"/>
    <w:rPr>
      <w:sz w:val="16"/>
      <w:szCs w:val="16"/>
    </w:rPr>
  </w:style>
  <w:style w:type="paragraph" w:styleId="CommentText">
    <w:name w:val="annotation text"/>
    <w:basedOn w:val="Normal"/>
    <w:link w:val="CommentTextChar"/>
    <w:uiPriority w:val="99"/>
    <w:semiHidden/>
    <w:unhideWhenUsed/>
    <w:rsid w:val="001463E2"/>
    <w:pPr>
      <w:spacing w:line="240" w:lineRule="auto"/>
    </w:pPr>
    <w:rPr>
      <w:sz w:val="20"/>
      <w:szCs w:val="20"/>
    </w:rPr>
  </w:style>
  <w:style w:type="character" w:customStyle="1" w:styleId="CommentTextChar">
    <w:name w:val="Comment Text Char"/>
    <w:basedOn w:val="DefaultParagraphFont"/>
    <w:link w:val="CommentText"/>
    <w:uiPriority w:val="99"/>
    <w:semiHidden/>
    <w:rsid w:val="001463E2"/>
    <w:rPr>
      <w:sz w:val="20"/>
      <w:szCs w:val="20"/>
    </w:rPr>
  </w:style>
  <w:style w:type="paragraph" w:styleId="CommentSubject">
    <w:name w:val="annotation subject"/>
    <w:basedOn w:val="CommentText"/>
    <w:next w:val="CommentText"/>
    <w:link w:val="CommentSubjectChar"/>
    <w:uiPriority w:val="99"/>
    <w:semiHidden/>
    <w:unhideWhenUsed/>
    <w:rsid w:val="001463E2"/>
    <w:rPr>
      <w:b/>
      <w:bCs/>
    </w:rPr>
  </w:style>
  <w:style w:type="character" w:customStyle="1" w:styleId="CommentSubjectChar">
    <w:name w:val="Comment Subject Char"/>
    <w:basedOn w:val="CommentTextChar"/>
    <w:link w:val="CommentSubject"/>
    <w:uiPriority w:val="99"/>
    <w:semiHidden/>
    <w:rsid w:val="001463E2"/>
    <w:rPr>
      <w:b/>
      <w:bCs/>
      <w:sz w:val="20"/>
      <w:szCs w:val="20"/>
    </w:rPr>
  </w:style>
  <w:style w:type="character" w:styleId="UnresolvedMention">
    <w:name w:val="Unresolved Mention"/>
    <w:basedOn w:val="DefaultParagraphFont"/>
    <w:uiPriority w:val="99"/>
    <w:semiHidden/>
    <w:unhideWhenUsed/>
    <w:rsid w:val="00795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mYourFutur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myourfutur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yourfuture.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ncan.org/page/NationalFAFSACompletionRatesforHighSchoolSeniorsandGraduates"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D635A-8E9A-4828-B973-A016E3203CEE}">
  <ds:schemaRefs>
    <ds:schemaRef ds:uri="http://schemas.openxmlformats.org/officeDocument/2006/bibliography"/>
  </ds:schemaRefs>
</ds:datastoreItem>
</file>

<file path=customXml/itemProps2.xml><?xml version="1.0" encoding="utf-8"?>
<ds:datastoreItem xmlns:ds="http://schemas.openxmlformats.org/officeDocument/2006/customXml" ds:itemID="{28759A3C-2895-4CD0-9798-6597EFCFFA51}"/>
</file>

<file path=customXml/itemProps3.xml><?xml version="1.0" encoding="utf-8"?>
<ds:datastoreItem xmlns:ds="http://schemas.openxmlformats.org/officeDocument/2006/customXml" ds:itemID="{67B8A0FE-3826-44F1-96EF-FD901CDCD284}"/>
</file>

<file path=customXml/itemProps4.xml><?xml version="1.0" encoding="utf-8"?>
<ds:datastoreItem xmlns:ds="http://schemas.openxmlformats.org/officeDocument/2006/customXml" ds:itemID="{DA652F25-EA3C-4B5F-A107-CE14CC9FDAAA}"/>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2020-04-30T20:26:00Z</dcterms:created>
  <dcterms:modified xsi:type="dcterms:W3CDTF">2020-04-30T20:26:00Z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