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5620E" w14:textId="7CFA45C1" w:rsidR="00AB132D" w:rsidRDefault="00AB132D" w:rsidP="00AB132D">
      <w:r>
        <w:rPr>
          <w:noProof/>
        </w:rPr>
        <w:drawing>
          <wp:anchor distT="0" distB="0" distL="114300" distR="114300" simplePos="0" relativeHeight="251658240" behindDoc="1" locked="0" layoutInCell="1" allowOverlap="1" wp14:anchorId="437E4B00" wp14:editId="71AE87E7">
            <wp:simplePos x="0" y="0"/>
            <wp:positionH relativeFrom="margin">
              <wp:align>center</wp:align>
            </wp:positionH>
            <wp:positionV relativeFrom="paragraph">
              <wp:posOffset>-647700</wp:posOffset>
            </wp:positionV>
            <wp:extent cx="2286000" cy="1371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all png 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52F719" w14:textId="11DE48D6" w:rsidR="003C750D" w:rsidRDefault="003C750D" w:rsidP="00AB132D"/>
    <w:p w14:paraId="179CE98D" w14:textId="77777777" w:rsidR="003C750D" w:rsidRDefault="003C750D" w:rsidP="00AB132D"/>
    <w:p w14:paraId="788A358D" w14:textId="77777777" w:rsidR="003C10C8" w:rsidRPr="003C10C8" w:rsidRDefault="003C10C8" w:rsidP="003C10C8">
      <w:pPr>
        <w:keepNext/>
        <w:keepLines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8"/>
          <w:szCs w:val="28"/>
        </w:rPr>
      </w:pPr>
      <w:bookmarkStart w:id="0" w:name="_Toc480202516"/>
      <w:r w:rsidRPr="003C10C8">
        <w:rPr>
          <w:rFonts w:ascii="Arial" w:eastAsia="Times New Roman" w:hAnsi="Arial" w:cs="Arial"/>
          <w:b/>
          <w:sz w:val="28"/>
          <w:szCs w:val="28"/>
        </w:rPr>
        <w:t>Communication Audit: State Level</w:t>
      </w:r>
      <w:bookmarkEnd w:id="0"/>
    </w:p>
    <w:p w14:paraId="693548A6" w14:textId="77777777" w:rsidR="003C10C8" w:rsidRPr="003C10C8" w:rsidRDefault="003C10C8" w:rsidP="003C10C8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3C30EDD5" w14:textId="151509FD" w:rsidR="003C10C8" w:rsidRPr="003C10C8" w:rsidRDefault="003C10C8" w:rsidP="003C10C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C10C8">
        <w:rPr>
          <w:rFonts w:ascii="Arial" w:eastAsia="Times New Roman" w:hAnsi="Arial" w:cs="Arial"/>
          <w:color w:val="000000"/>
        </w:rPr>
        <w:t xml:space="preserve">Use the following table to identify current communication channels managed by the steering/planning committee members and other critical college access partners in your state. These channels should be considered </w:t>
      </w:r>
      <w:proofErr w:type="gramStart"/>
      <w:r w:rsidRPr="003C10C8">
        <w:rPr>
          <w:rFonts w:ascii="Arial" w:eastAsia="Times New Roman" w:hAnsi="Arial" w:cs="Arial"/>
          <w:color w:val="000000"/>
        </w:rPr>
        <w:t>as a way to</w:t>
      </w:r>
      <w:proofErr w:type="gramEnd"/>
      <w:r w:rsidRPr="003C10C8">
        <w:rPr>
          <w:rFonts w:ascii="Arial" w:eastAsia="Times New Roman" w:hAnsi="Arial" w:cs="Arial"/>
          <w:color w:val="000000"/>
        </w:rPr>
        <w:t xml:space="preserve"> promote the Campaign, call for host sites and to recruit volunteers. Charting the information will help you identify when and where to share the Campaign messaging. </w:t>
      </w:r>
      <w:r w:rsidR="00566FFA">
        <w:rPr>
          <w:rFonts w:ascii="Arial" w:eastAsia="Times New Roman" w:hAnsi="Arial" w:cs="Arial"/>
          <w:color w:val="000000"/>
        </w:rPr>
        <w:t xml:space="preserve">In addition, this piece is an excellent way to keep a record of the outreach </w:t>
      </w:r>
      <w:r w:rsidR="00AB60A4">
        <w:rPr>
          <w:rFonts w:ascii="Arial" w:eastAsia="Times New Roman" w:hAnsi="Arial" w:cs="Arial"/>
          <w:color w:val="000000"/>
        </w:rPr>
        <w:t>conducted for the campaign to support successful transition of the work to a new state coordinator, should that occur in your state.</w:t>
      </w:r>
    </w:p>
    <w:p w14:paraId="3C20E2F0" w14:textId="77777777" w:rsidR="003C10C8" w:rsidRPr="003C10C8" w:rsidRDefault="003C10C8" w:rsidP="003C10C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54AEF3DE" w14:textId="721C80F6" w:rsidR="003C10C8" w:rsidRPr="003C10C8" w:rsidRDefault="003C10C8" w:rsidP="003C10C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C10C8">
        <w:rPr>
          <w:rFonts w:ascii="Arial" w:eastAsia="Times New Roman" w:hAnsi="Arial" w:cs="Arial"/>
        </w:rPr>
        <w:t>Additionally, use this audit to identify ways to build off current efforts and develop a plan specific to the College Application Campaign communication needs.</w:t>
      </w:r>
      <w:r w:rsidR="005A2011">
        <w:rPr>
          <w:rFonts w:ascii="Arial" w:eastAsia="Times New Roman" w:hAnsi="Arial" w:cs="Arial"/>
        </w:rPr>
        <w:t xml:space="preserve"> Questions on page 2 will help you determine if some basic communication tools are in place</w:t>
      </w:r>
      <w:r w:rsidR="006B6BA2">
        <w:rPr>
          <w:rFonts w:ascii="Arial" w:eastAsia="Times New Roman" w:hAnsi="Arial" w:cs="Arial"/>
        </w:rPr>
        <w:t>.</w:t>
      </w:r>
    </w:p>
    <w:p w14:paraId="56CE6DF4" w14:textId="77777777" w:rsidR="003C10C8" w:rsidRPr="003C10C8" w:rsidRDefault="003C10C8" w:rsidP="003C10C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3"/>
        <w:gridCol w:w="1434"/>
        <w:gridCol w:w="2363"/>
        <w:gridCol w:w="2767"/>
        <w:gridCol w:w="3690"/>
      </w:tblGrid>
      <w:tr w:rsidR="0029778B" w:rsidRPr="003C10C8" w14:paraId="7A113E27" w14:textId="00EB76AE" w:rsidTr="0029778B">
        <w:tc>
          <w:tcPr>
            <w:tcW w:w="2323" w:type="dxa"/>
            <w:shd w:val="clear" w:color="auto" w:fill="E31C23"/>
          </w:tcPr>
          <w:p w14:paraId="485D0F78" w14:textId="77777777" w:rsidR="0029778B" w:rsidRPr="003C10C8" w:rsidRDefault="0029778B" w:rsidP="003C10C8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FFFFFF"/>
              </w:rPr>
            </w:pPr>
            <w:r w:rsidRPr="003C10C8">
              <w:rPr>
                <w:rFonts w:ascii="Arial" w:eastAsia="Times New Roman" w:hAnsi="Arial" w:cs="Arial"/>
                <w:b/>
                <w:color w:val="FFFFFF"/>
              </w:rPr>
              <w:t>Communication Channel</w:t>
            </w:r>
          </w:p>
        </w:tc>
        <w:tc>
          <w:tcPr>
            <w:tcW w:w="1434" w:type="dxa"/>
            <w:shd w:val="clear" w:color="auto" w:fill="E31C23"/>
          </w:tcPr>
          <w:p w14:paraId="352742AA" w14:textId="77777777" w:rsidR="0029778B" w:rsidRPr="003C10C8" w:rsidRDefault="0029778B" w:rsidP="003C10C8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FFFFFF"/>
              </w:rPr>
            </w:pPr>
            <w:r w:rsidRPr="003C10C8">
              <w:rPr>
                <w:rFonts w:ascii="Arial" w:eastAsia="Times New Roman" w:hAnsi="Arial" w:cs="Arial"/>
                <w:b/>
                <w:color w:val="FFFFFF"/>
              </w:rPr>
              <w:t>Frequency</w:t>
            </w:r>
          </w:p>
        </w:tc>
        <w:tc>
          <w:tcPr>
            <w:tcW w:w="2363" w:type="dxa"/>
            <w:shd w:val="clear" w:color="auto" w:fill="E31C23"/>
          </w:tcPr>
          <w:p w14:paraId="3E3545F4" w14:textId="77777777" w:rsidR="0029778B" w:rsidRPr="003C10C8" w:rsidRDefault="0029778B" w:rsidP="003C10C8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FFFFFF"/>
              </w:rPr>
            </w:pPr>
            <w:r w:rsidRPr="003C10C8">
              <w:rPr>
                <w:rFonts w:ascii="Arial" w:eastAsia="Times New Roman" w:hAnsi="Arial" w:cs="Arial"/>
                <w:b/>
                <w:color w:val="FFFFFF"/>
              </w:rPr>
              <w:t>Target Audience</w:t>
            </w:r>
          </w:p>
        </w:tc>
        <w:tc>
          <w:tcPr>
            <w:tcW w:w="2767" w:type="dxa"/>
            <w:shd w:val="clear" w:color="auto" w:fill="E31C23"/>
          </w:tcPr>
          <w:p w14:paraId="1CC98573" w14:textId="77777777" w:rsidR="0029778B" w:rsidRPr="003C10C8" w:rsidRDefault="0029778B" w:rsidP="003C10C8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FFFFFF"/>
              </w:rPr>
            </w:pPr>
            <w:r w:rsidRPr="003C10C8">
              <w:rPr>
                <w:rFonts w:ascii="Arial" w:eastAsia="Times New Roman" w:hAnsi="Arial" w:cs="Arial"/>
                <w:b/>
                <w:color w:val="FFFFFF"/>
              </w:rPr>
              <w:t>Organization/Primary Contact</w:t>
            </w:r>
          </w:p>
        </w:tc>
        <w:tc>
          <w:tcPr>
            <w:tcW w:w="3690" w:type="dxa"/>
            <w:shd w:val="clear" w:color="auto" w:fill="E31C23"/>
          </w:tcPr>
          <w:p w14:paraId="6434964C" w14:textId="2CCC20C7" w:rsidR="0029778B" w:rsidRPr="003C10C8" w:rsidRDefault="0029778B" w:rsidP="003C10C8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FFFFFF"/>
              </w:rPr>
            </w:pPr>
            <w:r>
              <w:rPr>
                <w:rFonts w:ascii="Arial" w:eastAsia="Times New Roman" w:hAnsi="Arial" w:cs="Arial"/>
                <w:b/>
                <w:color w:val="FFFFFF"/>
              </w:rPr>
              <w:t>Contact Name, Phone and Email</w:t>
            </w:r>
          </w:p>
        </w:tc>
      </w:tr>
      <w:tr w:rsidR="0029778B" w:rsidRPr="003C10C8" w14:paraId="568DF480" w14:textId="5076DE71" w:rsidTr="0029778B">
        <w:tc>
          <w:tcPr>
            <w:tcW w:w="2323" w:type="dxa"/>
            <w:shd w:val="clear" w:color="auto" w:fill="auto"/>
          </w:tcPr>
          <w:p w14:paraId="028A52E9" w14:textId="77777777" w:rsidR="0029778B" w:rsidRPr="003C10C8" w:rsidRDefault="0029778B" w:rsidP="003C10C8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color w:val="000000"/>
              </w:rPr>
            </w:pPr>
            <w:r w:rsidRPr="003C10C8">
              <w:rPr>
                <w:rFonts w:ascii="Arial" w:eastAsia="Times New Roman" w:hAnsi="Arial" w:cs="Arial"/>
                <w:i/>
                <w:color w:val="000000"/>
              </w:rPr>
              <w:t>Example: Email newsletter</w:t>
            </w:r>
          </w:p>
        </w:tc>
        <w:tc>
          <w:tcPr>
            <w:tcW w:w="1434" w:type="dxa"/>
            <w:shd w:val="clear" w:color="auto" w:fill="auto"/>
          </w:tcPr>
          <w:p w14:paraId="0F9B6820" w14:textId="77777777" w:rsidR="0029778B" w:rsidRPr="003C10C8" w:rsidRDefault="0029778B" w:rsidP="003C10C8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color w:val="000000"/>
              </w:rPr>
            </w:pPr>
            <w:r w:rsidRPr="003C10C8">
              <w:rPr>
                <w:rFonts w:ascii="Arial" w:eastAsia="Times New Roman" w:hAnsi="Arial" w:cs="Arial"/>
                <w:i/>
                <w:color w:val="000000"/>
              </w:rPr>
              <w:t>Monthly</w:t>
            </w:r>
          </w:p>
        </w:tc>
        <w:tc>
          <w:tcPr>
            <w:tcW w:w="2363" w:type="dxa"/>
            <w:shd w:val="clear" w:color="auto" w:fill="auto"/>
          </w:tcPr>
          <w:p w14:paraId="57F63EEF" w14:textId="77777777" w:rsidR="0029778B" w:rsidRPr="003C10C8" w:rsidRDefault="0029778B" w:rsidP="003C10C8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color w:val="000000"/>
              </w:rPr>
            </w:pPr>
            <w:r w:rsidRPr="003C10C8">
              <w:rPr>
                <w:rFonts w:ascii="Arial" w:eastAsia="Times New Roman" w:hAnsi="Arial" w:cs="Arial"/>
                <w:i/>
                <w:color w:val="000000"/>
              </w:rPr>
              <w:t>Counselors</w:t>
            </w:r>
          </w:p>
        </w:tc>
        <w:tc>
          <w:tcPr>
            <w:tcW w:w="2767" w:type="dxa"/>
            <w:shd w:val="clear" w:color="auto" w:fill="auto"/>
          </w:tcPr>
          <w:p w14:paraId="1CD94738" w14:textId="77777777" w:rsidR="0029778B" w:rsidRPr="003C10C8" w:rsidRDefault="0029778B" w:rsidP="003C10C8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color w:val="000000"/>
              </w:rPr>
            </w:pPr>
            <w:r w:rsidRPr="003C10C8">
              <w:rPr>
                <w:rFonts w:ascii="Arial" w:eastAsia="Times New Roman" w:hAnsi="Arial" w:cs="Arial"/>
                <w:i/>
                <w:color w:val="000000"/>
              </w:rPr>
              <w:t>State Counselor Association</w:t>
            </w:r>
          </w:p>
        </w:tc>
        <w:tc>
          <w:tcPr>
            <w:tcW w:w="3690" w:type="dxa"/>
          </w:tcPr>
          <w:p w14:paraId="7B406B84" w14:textId="77777777" w:rsidR="0029778B" w:rsidRPr="003C10C8" w:rsidRDefault="0029778B" w:rsidP="003C10C8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color w:val="000000"/>
              </w:rPr>
            </w:pPr>
          </w:p>
        </w:tc>
      </w:tr>
      <w:tr w:rsidR="0029778B" w:rsidRPr="003C10C8" w14:paraId="6C4AD756" w14:textId="71699851" w:rsidTr="0029778B">
        <w:trPr>
          <w:trHeight w:val="357"/>
        </w:trPr>
        <w:tc>
          <w:tcPr>
            <w:tcW w:w="2323" w:type="dxa"/>
            <w:shd w:val="clear" w:color="auto" w:fill="auto"/>
          </w:tcPr>
          <w:p w14:paraId="1EE9C571" w14:textId="77777777" w:rsidR="0029778B" w:rsidRPr="003C10C8" w:rsidRDefault="0029778B" w:rsidP="003C10C8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color w:val="000000"/>
              </w:rPr>
            </w:pPr>
            <w:r w:rsidRPr="003C10C8">
              <w:rPr>
                <w:rFonts w:ascii="Arial" w:eastAsia="Times New Roman" w:hAnsi="Arial" w:cs="Arial"/>
                <w:i/>
                <w:color w:val="000000"/>
              </w:rPr>
              <w:t>Example: Webinars</w:t>
            </w:r>
          </w:p>
        </w:tc>
        <w:tc>
          <w:tcPr>
            <w:tcW w:w="1434" w:type="dxa"/>
            <w:shd w:val="clear" w:color="auto" w:fill="auto"/>
          </w:tcPr>
          <w:p w14:paraId="09484BF5" w14:textId="77777777" w:rsidR="0029778B" w:rsidRPr="003C10C8" w:rsidRDefault="0029778B" w:rsidP="003C10C8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color w:val="000000"/>
              </w:rPr>
            </w:pPr>
            <w:r w:rsidRPr="003C10C8">
              <w:rPr>
                <w:rFonts w:ascii="Arial" w:eastAsia="Times New Roman" w:hAnsi="Arial" w:cs="Arial"/>
                <w:i/>
                <w:color w:val="000000"/>
              </w:rPr>
              <w:t>Twice a month</w:t>
            </w:r>
          </w:p>
        </w:tc>
        <w:tc>
          <w:tcPr>
            <w:tcW w:w="2363" w:type="dxa"/>
            <w:shd w:val="clear" w:color="auto" w:fill="auto"/>
          </w:tcPr>
          <w:p w14:paraId="3596A98E" w14:textId="77777777" w:rsidR="0029778B" w:rsidRPr="003C10C8" w:rsidRDefault="0029778B" w:rsidP="003C10C8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color w:val="000000"/>
              </w:rPr>
            </w:pPr>
            <w:r w:rsidRPr="003C10C8">
              <w:rPr>
                <w:rFonts w:ascii="Arial" w:eastAsia="Times New Roman" w:hAnsi="Arial" w:cs="Arial"/>
                <w:i/>
                <w:color w:val="000000"/>
              </w:rPr>
              <w:t>Counselors, college access professionals</w:t>
            </w:r>
          </w:p>
        </w:tc>
        <w:tc>
          <w:tcPr>
            <w:tcW w:w="2767" w:type="dxa"/>
            <w:shd w:val="clear" w:color="auto" w:fill="auto"/>
          </w:tcPr>
          <w:p w14:paraId="6FF38539" w14:textId="77777777" w:rsidR="0029778B" w:rsidRPr="003C10C8" w:rsidRDefault="0029778B" w:rsidP="003C10C8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color w:val="000000"/>
              </w:rPr>
            </w:pPr>
            <w:r w:rsidRPr="003C10C8">
              <w:rPr>
                <w:rFonts w:ascii="Arial" w:eastAsia="Times New Roman" w:hAnsi="Arial" w:cs="Arial"/>
                <w:i/>
                <w:color w:val="000000"/>
              </w:rPr>
              <w:t>State College Access Network</w:t>
            </w:r>
          </w:p>
        </w:tc>
        <w:tc>
          <w:tcPr>
            <w:tcW w:w="3690" w:type="dxa"/>
          </w:tcPr>
          <w:p w14:paraId="7B0554E2" w14:textId="77777777" w:rsidR="0029778B" w:rsidRPr="003C10C8" w:rsidRDefault="0029778B" w:rsidP="003C10C8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color w:val="000000"/>
              </w:rPr>
            </w:pPr>
          </w:p>
        </w:tc>
      </w:tr>
      <w:tr w:rsidR="0029778B" w:rsidRPr="003C10C8" w14:paraId="09BC751B" w14:textId="16964CE1" w:rsidTr="0029778B">
        <w:trPr>
          <w:trHeight w:val="458"/>
        </w:trPr>
        <w:tc>
          <w:tcPr>
            <w:tcW w:w="2323" w:type="dxa"/>
            <w:shd w:val="clear" w:color="auto" w:fill="auto"/>
          </w:tcPr>
          <w:p w14:paraId="0E33F35C" w14:textId="77777777" w:rsidR="0029778B" w:rsidRPr="003C10C8" w:rsidRDefault="0029778B" w:rsidP="003C10C8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color w:val="000000"/>
              </w:rPr>
            </w:pPr>
            <w:r w:rsidRPr="003C10C8">
              <w:rPr>
                <w:rFonts w:ascii="Arial" w:eastAsia="Times New Roman" w:hAnsi="Arial" w:cs="Arial"/>
                <w:i/>
                <w:color w:val="000000"/>
              </w:rPr>
              <w:t>Example: Instagram</w:t>
            </w:r>
          </w:p>
        </w:tc>
        <w:tc>
          <w:tcPr>
            <w:tcW w:w="1434" w:type="dxa"/>
            <w:shd w:val="clear" w:color="auto" w:fill="auto"/>
          </w:tcPr>
          <w:p w14:paraId="7A0BC04C" w14:textId="77777777" w:rsidR="0029778B" w:rsidRPr="003C10C8" w:rsidRDefault="0029778B" w:rsidP="003C10C8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color w:val="000000"/>
              </w:rPr>
            </w:pPr>
            <w:r w:rsidRPr="003C10C8">
              <w:rPr>
                <w:rFonts w:ascii="Arial" w:eastAsia="Times New Roman" w:hAnsi="Arial" w:cs="Arial"/>
                <w:i/>
                <w:color w:val="000000"/>
              </w:rPr>
              <w:t>Daily</w:t>
            </w:r>
          </w:p>
        </w:tc>
        <w:tc>
          <w:tcPr>
            <w:tcW w:w="2363" w:type="dxa"/>
            <w:shd w:val="clear" w:color="auto" w:fill="auto"/>
          </w:tcPr>
          <w:p w14:paraId="2FDD266F" w14:textId="77777777" w:rsidR="0029778B" w:rsidRPr="003C10C8" w:rsidRDefault="0029778B" w:rsidP="003C10C8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color w:val="000000"/>
              </w:rPr>
            </w:pPr>
            <w:r w:rsidRPr="003C10C8">
              <w:rPr>
                <w:rFonts w:ascii="Arial" w:eastAsia="Times New Roman" w:hAnsi="Arial" w:cs="Arial"/>
                <w:i/>
                <w:color w:val="000000"/>
              </w:rPr>
              <w:t>Students</w:t>
            </w:r>
          </w:p>
        </w:tc>
        <w:tc>
          <w:tcPr>
            <w:tcW w:w="2767" w:type="dxa"/>
            <w:shd w:val="clear" w:color="auto" w:fill="auto"/>
          </w:tcPr>
          <w:p w14:paraId="52184FDB" w14:textId="77777777" w:rsidR="0029778B" w:rsidRPr="003C10C8" w:rsidRDefault="0029778B" w:rsidP="003C10C8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color w:val="000000"/>
              </w:rPr>
            </w:pPr>
            <w:r w:rsidRPr="003C10C8">
              <w:rPr>
                <w:rFonts w:ascii="Arial" w:eastAsia="Times New Roman" w:hAnsi="Arial" w:cs="Arial"/>
                <w:i/>
                <w:color w:val="000000"/>
              </w:rPr>
              <w:t>Higher Edu. Institution</w:t>
            </w:r>
          </w:p>
        </w:tc>
        <w:tc>
          <w:tcPr>
            <w:tcW w:w="3690" w:type="dxa"/>
          </w:tcPr>
          <w:p w14:paraId="1F100112" w14:textId="77777777" w:rsidR="0029778B" w:rsidRPr="003C10C8" w:rsidRDefault="0029778B" w:rsidP="003C10C8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color w:val="000000"/>
              </w:rPr>
            </w:pPr>
          </w:p>
        </w:tc>
      </w:tr>
      <w:tr w:rsidR="0029778B" w:rsidRPr="003C10C8" w14:paraId="767251F4" w14:textId="4405E542" w:rsidTr="0029778B">
        <w:trPr>
          <w:trHeight w:val="411"/>
        </w:trPr>
        <w:tc>
          <w:tcPr>
            <w:tcW w:w="2323" w:type="dxa"/>
            <w:shd w:val="clear" w:color="auto" w:fill="auto"/>
          </w:tcPr>
          <w:p w14:paraId="1DE5398B" w14:textId="5D6CC9D0" w:rsidR="0029778B" w:rsidRPr="007D12FE" w:rsidRDefault="0029778B" w:rsidP="003C10C8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color w:val="000000"/>
              </w:rPr>
            </w:pPr>
            <w:r w:rsidRPr="007D12FE">
              <w:rPr>
                <w:rFonts w:ascii="Arial" w:eastAsia="Times New Roman" w:hAnsi="Arial" w:cs="Arial"/>
                <w:i/>
                <w:color w:val="000000"/>
              </w:rPr>
              <w:t>Example: Conference Calls</w:t>
            </w:r>
          </w:p>
        </w:tc>
        <w:tc>
          <w:tcPr>
            <w:tcW w:w="1434" w:type="dxa"/>
            <w:shd w:val="clear" w:color="auto" w:fill="auto"/>
          </w:tcPr>
          <w:p w14:paraId="7DDD4DD4" w14:textId="137E343B" w:rsidR="0029778B" w:rsidRPr="007D12FE" w:rsidRDefault="0029778B" w:rsidP="003C10C8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color w:val="000000"/>
              </w:rPr>
            </w:pPr>
            <w:r w:rsidRPr="007D12FE">
              <w:rPr>
                <w:rFonts w:ascii="Arial" w:eastAsia="Times New Roman" w:hAnsi="Arial" w:cs="Arial"/>
                <w:i/>
                <w:color w:val="000000"/>
              </w:rPr>
              <w:t>Monthly</w:t>
            </w:r>
          </w:p>
        </w:tc>
        <w:tc>
          <w:tcPr>
            <w:tcW w:w="2363" w:type="dxa"/>
            <w:shd w:val="clear" w:color="auto" w:fill="auto"/>
          </w:tcPr>
          <w:p w14:paraId="2DFFB108" w14:textId="0848BB37" w:rsidR="0029778B" w:rsidRPr="007D12FE" w:rsidRDefault="0029778B" w:rsidP="003C10C8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color w:val="000000"/>
              </w:rPr>
            </w:pPr>
            <w:r w:rsidRPr="007D12FE">
              <w:rPr>
                <w:rFonts w:ascii="Arial" w:eastAsia="Times New Roman" w:hAnsi="Arial" w:cs="Arial"/>
                <w:i/>
                <w:color w:val="000000"/>
              </w:rPr>
              <w:t>Counselors</w:t>
            </w:r>
          </w:p>
        </w:tc>
        <w:tc>
          <w:tcPr>
            <w:tcW w:w="2767" w:type="dxa"/>
            <w:shd w:val="clear" w:color="auto" w:fill="auto"/>
          </w:tcPr>
          <w:p w14:paraId="453752DA" w14:textId="23E4C11B" w:rsidR="0029778B" w:rsidRPr="007D12FE" w:rsidRDefault="0029778B" w:rsidP="003C10C8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color w:val="000000"/>
              </w:rPr>
            </w:pPr>
            <w:r w:rsidRPr="007D12FE">
              <w:rPr>
                <w:rFonts w:ascii="Arial" w:eastAsia="Times New Roman" w:hAnsi="Arial" w:cs="Arial"/>
                <w:i/>
                <w:color w:val="000000"/>
              </w:rPr>
              <w:t>Host sites</w:t>
            </w:r>
          </w:p>
        </w:tc>
        <w:tc>
          <w:tcPr>
            <w:tcW w:w="3690" w:type="dxa"/>
          </w:tcPr>
          <w:p w14:paraId="3138E706" w14:textId="77777777" w:rsidR="0029778B" w:rsidRPr="007D12FE" w:rsidRDefault="0029778B" w:rsidP="003C10C8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color w:val="000000"/>
              </w:rPr>
            </w:pPr>
          </w:p>
        </w:tc>
      </w:tr>
      <w:tr w:rsidR="0029778B" w:rsidRPr="003C10C8" w14:paraId="03383DE5" w14:textId="6F03A70C" w:rsidTr="0029778B">
        <w:trPr>
          <w:trHeight w:val="429"/>
        </w:trPr>
        <w:tc>
          <w:tcPr>
            <w:tcW w:w="2323" w:type="dxa"/>
            <w:shd w:val="clear" w:color="auto" w:fill="auto"/>
          </w:tcPr>
          <w:p w14:paraId="1ABEF8E6" w14:textId="77777777" w:rsidR="0029778B" w:rsidRPr="003C10C8" w:rsidRDefault="0029778B" w:rsidP="003C10C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14:paraId="2B5F61C1" w14:textId="77777777" w:rsidR="0029778B" w:rsidRPr="003C10C8" w:rsidRDefault="0029778B" w:rsidP="003C10C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3" w:type="dxa"/>
            <w:shd w:val="clear" w:color="auto" w:fill="auto"/>
          </w:tcPr>
          <w:p w14:paraId="0535E68F" w14:textId="77777777" w:rsidR="0029778B" w:rsidRPr="003C10C8" w:rsidRDefault="0029778B" w:rsidP="003C10C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7" w:type="dxa"/>
            <w:shd w:val="clear" w:color="auto" w:fill="auto"/>
          </w:tcPr>
          <w:p w14:paraId="7FDAAD53" w14:textId="77777777" w:rsidR="0029778B" w:rsidRPr="003C10C8" w:rsidRDefault="0029778B" w:rsidP="003C10C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90" w:type="dxa"/>
          </w:tcPr>
          <w:p w14:paraId="7A2C5757" w14:textId="77777777" w:rsidR="0029778B" w:rsidRPr="003C10C8" w:rsidRDefault="0029778B" w:rsidP="003C10C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9778B" w:rsidRPr="003C10C8" w14:paraId="2BC560D0" w14:textId="121F98AC" w:rsidTr="0029778B">
        <w:trPr>
          <w:trHeight w:val="447"/>
        </w:trPr>
        <w:tc>
          <w:tcPr>
            <w:tcW w:w="2323" w:type="dxa"/>
            <w:shd w:val="clear" w:color="auto" w:fill="auto"/>
          </w:tcPr>
          <w:p w14:paraId="1FAB2DAB" w14:textId="77777777" w:rsidR="0029778B" w:rsidRPr="003C10C8" w:rsidRDefault="0029778B" w:rsidP="003C10C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14:paraId="0503CACD" w14:textId="77777777" w:rsidR="0029778B" w:rsidRPr="003C10C8" w:rsidRDefault="0029778B" w:rsidP="003C10C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3" w:type="dxa"/>
            <w:shd w:val="clear" w:color="auto" w:fill="auto"/>
          </w:tcPr>
          <w:p w14:paraId="7D87BE23" w14:textId="77777777" w:rsidR="0029778B" w:rsidRPr="003C10C8" w:rsidRDefault="0029778B" w:rsidP="003C10C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7" w:type="dxa"/>
            <w:shd w:val="clear" w:color="auto" w:fill="auto"/>
          </w:tcPr>
          <w:p w14:paraId="5B96303C" w14:textId="77777777" w:rsidR="0029778B" w:rsidRPr="003C10C8" w:rsidRDefault="0029778B" w:rsidP="003C10C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90" w:type="dxa"/>
          </w:tcPr>
          <w:p w14:paraId="6130BFE5" w14:textId="77777777" w:rsidR="0029778B" w:rsidRPr="003C10C8" w:rsidRDefault="0029778B" w:rsidP="003C10C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9778B" w:rsidRPr="003C10C8" w14:paraId="5D9CCB78" w14:textId="263EA3FC" w:rsidTr="0029778B">
        <w:trPr>
          <w:trHeight w:val="458"/>
        </w:trPr>
        <w:tc>
          <w:tcPr>
            <w:tcW w:w="2323" w:type="dxa"/>
            <w:shd w:val="clear" w:color="auto" w:fill="auto"/>
          </w:tcPr>
          <w:p w14:paraId="4E1FDE6F" w14:textId="77777777" w:rsidR="0029778B" w:rsidRPr="003C10C8" w:rsidRDefault="0029778B" w:rsidP="003C10C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14:paraId="37A51E1E" w14:textId="77777777" w:rsidR="0029778B" w:rsidRPr="003C10C8" w:rsidRDefault="0029778B" w:rsidP="003C10C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3" w:type="dxa"/>
            <w:shd w:val="clear" w:color="auto" w:fill="auto"/>
          </w:tcPr>
          <w:p w14:paraId="54813DEA" w14:textId="77777777" w:rsidR="0029778B" w:rsidRPr="003C10C8" w:rsidRDefault="0029778B" w:rsidP="003C10C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7" w:type="dxa"/>
            <w:shd w:val="clear" w:color="auto" w:fill="auto"/>
          </w:tcPr>
          <w:p w14:paraId="7D310BC0" w14:textId="77777777" w:rsidR="0029778B" w:rsidRPr="003C10C8" w:rsidRDefault="0029778B" w:rsidP="003C10C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90" w:type="dxa"/>
          </w:tcPr>
          <w:p w14:paraId="4C25D4AF" w14:textId="77777777" w:rsidR="0029778B" w:rsidRPr="003C10C8" w:rsidRDefault="0029778B" w:rsidP="003C10C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9778B" w:rsidRPr="003C10C8" w14:paraId="21FBE67F" w14:textId="625D2B1E" w:rsidTr="0029778B">
        <w:trPr>
          <w:trHeight w:val="420"/>
        </w:trPr>
        <w:tc>
          <w:tcPr>
            <w:tcW w:w="2323" w:type="dxa"/>
            <w:shd w:val="clear" w:color="auto" w:fill="auto"/>
          </w:tcPr>
          <w:p w14:paraId="6336AB36" w14:textId="77777777" w:rsidR="0029778B" w:rsidRPr="003C10C8" w:rsidRDefault="0029778B" w:rsidP="003C10C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14:paraId="435310AE" w14:textId="77777777" w:rsidR="0029778B" w:rsidRPr="003C10C8" w:rsidRDefault="0029778B" w:rsidP="003C10C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3" w:type="dxa"/>
            <w:shd w:val="clear" w:color="auto" w:fill="auto"/>
          </w:tcPr>
          <w:p w14:paraId="64B3C9C9" w14:textId="77777777" w:rsidR="0029778B" w:rsidRPr="003C10C8" w:rsidRDefault="0029778B" w:rsidP="003C10C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7" w:type="dxa"/>
            <w:shd w:val="clear" w:color="auto" w:fill="auto"/>
          </w:tcPr>
          <w:p w14:paraId="60511768" w14:textId="77777777" w:rsidR="0029778B" w:rsidRPr="003C10C8" w:rsidRDefault="0029778B" w:rsidP="003C10C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90" w:type="dxa"/>
          </w:tcPr>
          <w:p w14:paraId="2B4C0D2B" w14:textId="77777777" w:rsidR="0029778B" w:rsidRPr="003C10C8" w:rsidRDefault="0029778B" w:rsidP="003C10C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12BA2980" w14:textId="77777777" w:rsidR="003C10C8" w:rsidRPr="003C10C8" w:rsidRDefault="003C10C8" w:rsidP="003C10C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3A50FE3C" w14:textId="6CA0FB27" w:rsidR="00AB132D" w:rsidRDefault="00AB132D" w:rsidP="003C10C8">
      <w:pPr>
        <w:pStyle w:val="Title"/>
        <w:jc w:val="left"/>
        <w:rPr>
          <w:rFonts w:cs="Arial"/>
        </w:rPr>
      </w:pPr>
    </w:p>
    <w:p w14:paraId="6ADD25A3" w14:textId="77777777" w:rsidR="0046063D" w:rsidRDefault="0046063D" w:rsidP="003C10C8">
      <w:pPr>
        <w:pStyle w:val="Title"/>
        <w:jc w:val="left"/>
        <w:rPr>
          <w:rFonts w:cs="Arial"/>
          <w:sz w:val="24"/>
          <w:lang w:val="en-US"/>
        </w:rPr>
      </w:pPr>
    </w:p>
    <w:p w14:paraId="76CFF9F5" w14:textId="49F58431" w:rsidR="005829EB" w:rsidRPr="0029778B" w:rsidRDefault="005829EB" w:rsidP="003C10C8">
      <w:pPr>
        <w:pStyle w:val="Title"/>
        <w:jc w:val="left"/>
        <w:rPr>
          <w:rFonts w:cs="Arial"/>
          <w:color w:val="auto"/>
          <w:sz w:val="24"/>
          <w:lang w:val="en-US"/>
        </w:rPr>
      </w:pPr>
      <w:r w:rsidRPr="0029778B">
        <w:rPr>
          <w:rFonts w:cs="Arial"/>
          <w:color w:val="auto"/>
          <w:sz w:val="24"/>
          <w:lang w:val="en-US"/>
        </w:rPr>
        <w:t xml:space="preserve">Does the state campaign have </w:t>
      </w:r>
      <w:r w:rsidR="0042252E" w:rsidRPr="0029778B">
        <w:rPr>
          <w:rFonts w:cs="Arial"/>
          <w:color w:val="auto"/>
          <w:sz w:val="24"/>
          <w:lang w:val="en-US"/>
        </w:rPr>
        <w:t>talking points readily available for steering committee members?</w:t>
      </w:r>
    </w:p>
    <w:p w14:paraId="07B2384F" w14:textId="66B5DF12" w:rsidR="0042252E" w:rsidRPr="0029778B" w:rsidRDefault="0042252E" w:rsidP="003C10C8">
      <w:pPr>
        <w:pStyle w:val="Title"/>
        <w:jc w:val="left"/>
        <w:rPr>
          <w:rFonts w:cs="Arial"/>
          <w:color w:val="auto"/>
          <w:sz w:val="24"/>
          <w:lang w:val="en-US"/>
        </w:rPr>
      </w:pPr>
      <w:r w:rsidRPr="0029778B">
        <w:rPr>
          <w:rFonts w:cs="Arial"/>
          <w:color w:val="auto"/>
          <w:sz w:val="24"/>
          <w:lang w:val="en-US"/>
        </w:rPr>
        <w:tab/>
      </w:r>
      <w:proofErr w:type="gramStart"/>
      <w:r w:rsidRPr="0029778B">
        <w:rPr>
          <w:rFonts w:cs="Arial"/>
          <w:color w:val="auto"/>
          <w:sz w:val="24"/>
          <w:lang w:val="en-US"/>
        </w:rPr>
        <w:t>Yes</w:t>
      </w:r>
      <w:proofErr w:type="gramEnd"/>
      <w:r w:rsidR="0029778B">
        <w:rPr>
          <w:rFonts w:cs="Arial"/>
          <w:color w:val="auto"/>
          <w:sz w:val="24"/>
          <w:lang w:val="en-US"/>
        </w:rPr>
        <w:tab/>
      </w:r>
      <w:r w:rsidR="0029778B">
        <w:rPr>
          <w:rFonts w:cs="Arial"/>
          <w:color w:val="auto"/>
          <w:sz w:val="24"/>
          <w:lang w:val="en-US"/>
        </w:rPr>
        <w:tab/>
      </w:r>
      <w:r w:rsidR="0029778B">
        <w:rPr>
          <w:rFonts w:cs="Arial"/>
          <w:color w:val="auto"/>
          <w:sz w:val="24"/>
          <w:lang w:val="en-US"/>
        </w:rPr>
        <w:tab/>
      </w:r>
      <w:r w:rsidR="0029778B">
        <w:rPr>
          <w:rFonts w:cs="Arial"/>
          <w:color w:val="auto"/>
          <w:sz w:val="24"/>
          <w:lang w:val="en-US"/>
        </w:rPr>
        <w:tab/>
      </w:r>
      <w:r w:rsidR="0029778B">
        <w:rPr>
          <w:rFonts w:cs="Arial"/>
          <w:color w:val="auto"/>
          <w:sz w:val="24"/>
          <w:lang w:val="en-US"/>
        </w:rPr>
        <w:tab/>
      </w:r>
      <w:r w:rsidR="0029778B">
        <w:rPr>
          <w:rFonts w:cs="Arial"/>
          <w:color w:val="auto"/>
          <w:sz w:val="24"/>
          <w:lang w:val="en-US"/>
        </w:rPr>
        <w:tab/>
        <w:t>If yes, where is file saved? Who has access to it?</w:t>
      </w:r>
    </w:p>
    <w:p w14:paraId="44D2C7A3" w14:textId="77777777" w:rsidR="0029778B" w:rsidRDefault="0042252E" w:rsidP="003C10C8">
      <w:pPr>
        <w:pStyle w:val="Title"/>
        <w:jc w:val="left"/>
        <w:rPr>
          <w:rFonts w:cs="Arial"/>
          <w:color w:val="auto"/>
          <w:sz w:val="24"/>
          <w:lang w:val="en-US"/>
        </w:rPr>
      </w:pPr>
      <w:r w:rsidRPr="0029778B">
        <w:rPr>
          <w:rFonts w:cs="Arial"/>
          <w:color w:val="auto"/>
          <w:sz w:val="24"/>
          <w:lang w:val="en-US"/>
        </w:rPr>
        <w:tab/>
      </w:r>
    </w:p>
    <w:p w14:paraId="34085043" w14:textId="2864F9E0" w:rsidR="0042252E" w:rsidRPr="0029778B" w:rsidRDefault="0042252E" w:rsidP="0029778B">
      <w:pPr>
        <w:pStyle w:val="Title"/>
        <w:ind w:firstLine="720"/>
        <w:jc w:val="left"/>
        <w:rPr>
          <w:rFonts w:cs="Arial"/>
          <w:color w:val="auto"/>
          <w:sz w:val="24"/>
          <w:lang w:val="en-US"/>
        </w:rPr>
      </w:pPr>
      <w:r w:rsidRPr="0029778B">
        <w:rPr>
          <w:rFonts w:cs="Arial"/>
          <w:color w:val="auto"/>
          <w:sz w:val="24"/>
          <w:lang w:val="en-US"/>
        </w:rPr>
        <w:t>No</w:t>
      </w:r>
      <w:r w:rsidR="0029778B">
        <w:rPr>
          <w:rFonts w:cs="Arial"/>
          <w:color w:val="auto"/>
          <w:sz w:val="24"/>
          <w:lang w:val="en-US"/>
        </w:rPr>
        <w:tab/>
      </w:r>
      <w:r w:rsidR="0029778B">
        <w:rPr>
          <w:rFonts w:cs="Arial"/>
          <w:color w:val="auto"/>
          <w:sz w:val="24"/>
          <w:lang w:val="en-US"/>
        </w:rPr>
        <w:tab/>
      </w:r>
      <w:r w:rsidR="0029778B">
        <w:rPr>
          <w:rFonts w:cs="Arial"/>
          <w:color w:val="auto"/>
          <w:sz w:val="24"/>
          <w:lang w:val="en-US"/>
        </w:rPr>
        <w:tab/>
      </w:r>
      <w:r w:rsidR="0029778B">
        <w:rPr>
          <w:rFonts w:cs="Arial"/>
          <w:color w:val="auto"/>
          <w:sz w:val="24"/>
          <w:lang w:val="en-US"/>
        </w:rPr>
        <w:tab/>
      </w:r>
      <w:r w:rsidR="0029778B">
        <w:rPr>
          <w:rFonts w:cs="Arial"/>
          <w:color w:val="auto"/>
          <w:sz w:val="24"/>
          <w:lang w:val="en-US"/>
        </w:rPr>
        <w:tab/>
      </w:r>
      <w:r w:rsidR="0029778B">
        <w:rPr>
          <w:rFonts w:cs="Arial"/>
          <w:color w:val="auto"/>
          <w:sz w:val="24"/>
          <w:lang w:val="en-US"/>
        </w:rPr>
        <w:tab/>
        <w:t>If no, date to complete:</w:t>
      </w:r>
    </w:p>
    <w:p w14:paraId="6A00FD62" w14:textId="20C086EC" w:rsidR="0042252E" w:rsidRPr="0029778B" w:rsidRDefault="0042252E" w:rsidP="003C10C8">
      <w:pPr>
        <w:pStyle w:val="Title"/>
        <w:jc w:val="left"/>
        <w:rPr>
          <w:rFonts w:cs="Arial"/>
          <w:color w:val="auto"/>
          <w:sz w:val="24"/>
          <w:lang w:val="en-US"/>
        </w:rPr>
      </w:pPr>
      <w:r w:rsidRPr="0029778B">
        <w:rPr>
          <w:rFonts w:cs="Arial"/>
          <w:color w:val="auto"/>
          <w:sz w:val="24"/>
          <w:lang w:val="en-US"/>
        </w:rPr>
        <w:tab/>
      </w:r>
    </w:p>
    <w:p w14:paraId="4B9D2ECA" w14:textId="6818D78B" w:rsidR="0046063D" w:rsidRPr="0029778B" w:rsidRDefault="0046063D" w:rsidP="003C10C8">
      <w:pPr>
        <w:pStyle w:val="Title"/>
        <w:jc w:val="left"/>
        <w:rPr>
          <w:rFonts w:cs="Arial"/>
          <w:color w:val="auto"/>
          <w:sz w:val="24"/>
          <w:lang w:val="en-US"/>
        </w:rPr>
      </w:pPr>
    </w:p>
    <w:p w14:paraId="1C11D95F" w14:textId="73CCDE3C" w:rsidR="0046063D" w:rsidRPr="0029778B" w:rsidRDefault="0046063D" w:rsidP="003C10C8">
      <w:pPr>
        <w:pStyle w:val="Title"/>
        <w:jc w:val="left"/>
        <w:rPr>
          <w:rFonts w:cs="Arial"/>
          <w:color w:val="auto"/>
          <w:sz w:val="24"/>
          <w:lang w:val="en-US"/>
        </w:rPr>
      </w:pPr>
    </w:p>
    <w:p w14:paraId="1576A401" w14:textId="4B0783B6" w:rsidR="0046063D" w:rsidRPr="0029778B" w:rsidRDefault="0046063D" w:rsidP="003C10C8">
      <w:pPr>
        <w:pStyle w:val="Title"/>
        <w:jc w:val="left"/>
        <w:rPr>
          <w:rFonts w:cs="Arial"/>
          <w:color w:val="auto"/>
          <w:sz w:val="24"/>
          <w:lang w:val="en-US"/>
        </w:rPr>
      </w:pPr>
      <w:r w:rsidRPr="0029778B">
        <w:rPr>
          <w:rFonts w:cs="Arial"/>
          <w:color w:val="auto"/>
          <w:sz w:val="24"/>
          <w:lang w:val="en-US"/>
        </w:rPr>
        <w:t>Does the state campaign have a logo?</w:t>
      </w:r>
    </w:p>
    <w:p w14:paraId="06A68106" w14:textId="77777777" w:rsidR="0029778B" w:rsidRPr="0029778B" w:rsidRDefault="0029778B" w:rsidP="00B122B9">
      <w:pPr>
        <w:pStyle w:val="Title"/>
        <w:ind w:firstLine="720"/>
        <w:jc w:val="left"/>
        <w:rPr>
          <w:rFonts w:cs="Arial"/>
          <w:color w:val="auto"/>
          <w:sz w:val="24"/>
          <w:lang w:val="en-US"/>
        </w:rPr>
      </w:pPr>
      <w:proofErr w:type="gramStart"/>
      <w:r w:rsidRPr="0029778B">
        <w:rPr>
          <w:rFonts w:cs="Arial"/>
          <w:color w:val="auto"/>
          <w:sz w:val="24"/>
          <w:lang w:val="en-US"/>
        </w:rPr>
        <w:t>Yes</w:t>
      </w:r>
      <w:proofErr w:type="gramEnd"/>
      <w:r>
        <w:rPr>
          <w:rFonts w:cs="Arial"/>
          <w:color w:val="auto"/>
          <w:sz w:val="24"/>
          <w:lang w:val="en-US"/>
        </w:rPr>
        <w:tab/>
      </w:r>
      <w:r>
        <w:rPr>
          <w:rFonts w:cs="Arial"/>
          <w:color w:val="auto"/>
          <w:sz w:val="24"/>
          <w:lang w:val="en-US"/>
        </w:rPr>
        <w:tab/>
      </w:r>
      <w:r>
        <w:rPr>
          <w:rFonts w:cs="Arial"/>
          <w:color w:val="auto"/>
          <w:sz w:val="24"/>
          <w:lang w:val="en-US"/>
        </w:rPr>
        <w:tab/>
      </w:r>
      <w:r>
        <w:rPr>
          <w:rFonts w:cs="Arial"/>
          <w:color w:val="auto"/>
          <w:sz w:val="24"/>
          <w:lang w:val="en-US"/>
        </w:rPr>
        <w:tab/>
      </w:r>
      <w:r>
        <w:rPr>
          <w:rFonts w:cs="Arial"/>
          <w:color w:val="auto"/>
          <w:sz w:val="24"/>
          <w:lang w:val="en-US"/>
        </w:rPr>
        <w:tab/>
      </w:r>
      <w:r>
        <w:rPr>
          <w:rFonts w:cs="Arial"/>
          <w:color w:val="auto"/>
          <w:sz w:val="24"/>
          <w:lang w:val="en-US"/>
        </w:rPr>
        <w:tab/>
        <w:t>If yes, where is file saved? Who has access to it?</w:t>
      </w:r>
    </w:p>
    <w:p w14:paraId="3CB07A8D" w14:textId="77777777" w:rsidR="0029778B" w:rsidRDefault="0029778B" w:rsidP="0029778B">
      <w:pPr>
        <w:pStyle w:val="Title"/>
        <w:jc w:val="left"/>
        <w:rPr>
          <w:rFonts w:cs="Arial"/>
          <w:color w:val="auto"/>
          <w:sz w:val="24"/>
          <w:lang w:val="en-US"/>
        </w:rPr>
      </w:pPr>
      <w:r w:rsidRPr="0029778B">
        <w:rPr>
          <w:rFonts w:cs="Arial"/>
          <w:color w:val="auto"/>
          <w:sz w:val="24"/>
          <w:lang w:val="en-US"/>
        </w:rPr>
        <w:tab/>
      </w:r>
    </w:p>
    <w:p w14:paraId="595A55FA" w14:textId="77777777" w:rsidR="0029778B" w:rsidRPr="0029778B" w:rsidRDefault="0029778B" w:rsidP="0029778B">
      <w:pPr>
        <w:pStyle w:val="Title"/>
        <w:ind w:firstLine="720"/>
        <w:jc w:val="left"/>
        <w:rPr>
          <w:rFonts w:cs="Arial"/>
          <w:color w:val="auto"/>
          <w:sz w:val="24"/>
          <w:lang w:val="en-US"/>
        </w:rPr>
      </w:pPr>
      <w:r w:rsidRPr="0029778B">
        <w:rPr>
          <w:rFonts w:cs="Arial"/>
          <w:color w:val="auto"/>
          <w:sz w:val="24"/>
          <w:lang w:val="en-US"/>
        </w:rPr>
        <w:t>No</w:t>
      </w:r>
      <w:r>
        <w:rPr>
          <w:rFonts w:cs="Arial"/>
          <w:color w:val="auto"/>
          <w:sz w:val="24"/>
          <w:lang w:val="en-US"/>
        </w:rPr>
        <w:tab/>
      </w:r>
      <w:r>
        <w:rPr>
          <w:rFonts w:cs="Arial"/>
          <w:color w:val="auto"/>
          <w:sz w:val="24"/>
          <w:lang w:val="en-US"/>
        </w:rPr>
        <w:tab/>
      </w:r>
      <w:r>
        <w:rPr>
          <w:rFonts w:cs="Arial"/>
          <w:color w:val="auto"/>
          <w:sz w:val="24"/>
          <w:lang w:val="en-US"/>
        </w:rPr>
        <w:tab/>
      </w:r>
      <w:r>
        <w:rPr>
          <w:rFonts w:cs="Arial"/>
          <w:color w:val="auto"/>
          <w:sz w:val="24"/>
          <w:lang w:val="en-US"/>
        </w:rPr>
        <w:tab/>
      </w:r>
      <w:r>
        <w:rPr>
          <w:rFonts w:cs="Arial"/>
          <w:color w:val="auto"/>
          <w:sz w:val="24"/>
          <w:lang w:val="en-US"/>
        </w:rPr>
        <w:tab/>
      </w:r>
      <w:r>
        <w:rPr>
          <w:rFonts w:cs="Arial"/>
          <w:color w:val="auto"/>
          <w:sz w:val="24"/>
          <w:lang w:val="en-US"/>
        </w:rPr>
        <w:tab/>
        <w:t>If no, date to complete:</w:t>
      </w:r>
    </w:p>
    <w:p w14:paraId="7A54ABB7" w14:textId="28A362AE" w:rsidR="0046063D" w:rsidRPr="0029778B" w:rsidRDefault="0046063D" w:rsidP="003C10C8">
      <w:pPr>
        <w:pStyle w:val="Title"/>
        <w:jc w:val="left"/>
        <w:rPr>
          <w:rFonts w:cs="Arial"/>
          <w:color w:val="auto"/>
          <w:sz w:val="24"/>
          <w:lang w:val="en-US"/>
        </w:rPr>
      </w:pPr>
    </w:p>
    <w:p w14:paraId="1F0D857B" w14:textId="64C6721C" w:rsidR="00E40594" w:rsidRPr="0029778B" w:rsidRDefault="00E40594" w:rsidP="003C10C8">
      <w:pPr>
        <w:pStyle w:val="Title"/>
        <w:jc w:val="left"/>
        <w:rPr>
          <w:rFonts w:cs="Arial"/>
          <w:color w:val="auto"/>
          <w:sz w:val="24"/>
          <w:lang w:val="en-US"/>
        </w:rPr>
      </w:pPr>
    </w:p>
    <w:p w14:paraId="2C147F61" w14:textId="35C21DFF" w:rsidR="00E40594" w:rsidRPr="0029778B" w:rsidRDefault="00E40594" w:rsidP="003C10C8">
      <w:pPr>
        <w:pStyle w:val="Title"/>
        <w:jc w:val="left"/>
        <w:rPr>
          <w:rFonts w:cs="Arial"/>
          <w:color w:val="auto"/>
          <w:sz w:val="24"/>
          <w:lang w:val="en-US"/>
        </w:rPr>
      </w:pPr>
      <w:r w:rsidRPr="0029778B">
        <w:rPr>
          <w:rFonts w:cs="Arial"/>
          <w:color w:val="auto"/>
          <w:sz w:val="24"/>
          <w:lang w:val="en-US"/>
        </w:rPr>
        <w:t>Does the state campaign have a website or dedicated webpage?</w:t>
      </w:r>
    </w:p>
    <w:p w14:paraId="0306CC92" w14:textId="3D514B6D" w:rsidR="00B122B9" w:rsidRPr="0029778B" w:rsidRDefault="00B122B9" w:rsidP="3CA3AC79">
      <w:pPr>
        <w:pStyle w:val="Title"/>
        <w:ind w:firstLine="720"/>
        <w:jc w:val="left"/>
        <w:rPr>
          <w:rFonts w:cs="Arial"/>
          <w:color w:val="auto"/>
          <w:sz w:val="24"/>
          <w:lang w:val="en-US"/>
        </w:rPr>
      </w:pPr>
      <w:proofErr w:type="gramStart"/>
      <w:r w:rsidRPr="4E3A64A1">
        <w:rPr>
          <w:rFonts w:cs="Arial"/>
          <w:color w:val="auto"/>
          <w:sz w:val="24"/>
          <w:lang w:val="en-US"/>
        </w:rPr>
        <w:t>Yes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 w:rsidRPr="4E3A64A1">
        <w:rPr>
          <w:rFonts w:cs="Arial"/>
          <w:color w:val="auto"/>
          <w:sz w:val="24"/>
          <w:lang w:val="en-US"/>
        </w:rPr>
        <w:t xml:space="preserve">If yes, what is the </w:t>
      </w:r>
      <w:proofErr w:type="spellStart"/>
      <w:r w:rsidRPr="4E3A64A1">
        <w:rPr>
          <w:rFonts w:cs="Arial"/>
          <w:color w:val="auto"/>
          <w:sz w:val="24"/>
          <w:lang w:val="en-US"/>
        </w:rPr>
        <w:t>url</w:t>
      </w:r>
      <w:proofErr w:type="spellEnd"/>
      <w:r w:rsidRPr="4E3A64A1">
        <w:rPr>
          <w:rFonts w:cs="Arial"/>
          <w:color w:val="auto"/>
          <w:sz w:val="24"/>
          <w:lang w:val="en-US"/>
        </w:rPr>
        <w:t>? Who has access to editing it?</w:t>
      </w:r>
    </w:p>
    <w:p w14:paraId="36E2BBAE" w14:textId="77777777" w:rsidR="00B122B9" w:rsidRDefault="00B122B9" w:rsidP="00B122B9">
      <w:pPr>
        <w:pStyle w:val="Title"/>
        <w:jc w:val="left"/>
        <w:rPr>
          <w:rFonts w:cs="Arial"/>
          <w:color w:val="auto"/>
          <w:sz w:val="24"/>
          <w:lang w:val="en-US"/>
        </w:rPr>
      </w:pPr>
      <w:r w:rsidRPr="0029778B">
        <w:rPr>
          <w:rFonts w:cs="Arial"/>
          <w:color w:val="auto"/>
          <w:sz w:val="24"/>
          <w:lang w:val="en-US"/>
        </w:rPr>
        <w:tab/>
      </w:r>
    </w:p>
    <w:p w14:paraId="3346D65C" w14:textId="77777777" w:rsidR="00B122B9" w:rsidRPr="0029778B" w:rsidRDefault="00B122B9" w:rsidP="00B122B9">
      <w:pPr>
        <w:pStyle w:val="Title"/>
        <w:ind w:firstLine="720"/>
        <w:jc w:val="left"/>
        <w:rPr>
          <w:rFonts w:cs="Arial"/>
          <w:color w:val="auto"/>
          <w:sz w:val="24"/>
          <w:lang w:val="en-US"/>
        </w:rPr>
      </w:pPr>
      <w:r w:rsidRPr="0029778B">
        <w:rPr>
          <w:rFonts w:cs="Arial"/>
          <w:color w:val="auto"/>
          <w:sz w:val="24"/>
          <w:lang w:val="en-US"/>
        </w:rPr>
        <w:t>No</w:t>
      </w:r>
      <w:r>
        <w:rPr>
          <w:rFonts w:cs="Arial"/>
          <w:color w:val="auto"/>
          <w:sz w:val="24"/>
          <w:lang w:val="en-US"/>
        </w:rPr>
        <w:tab/>
      </w:r>
      <w:r>
        <w:rPr>
          <w:rFonts w:cs="Arial"/>
          <w:color w:val="auto"/>
          <w:sz w:val="24"/>
          <w:lang w:val="en-US"/>
        </w:rPr>
        <w:tab/>
      </w:r>
      <w:r>
        <w:rPr>
          <w:rFonts w:cs="Arial"/>
          <w:color w:val="auto"/>
          <w:sz w:val="24"/>
          <w:lang w:val="en-US"/>
        </w:rPr>
        <w:tab/>
      </w:r>
      <w:r>
        <w:rPr>
          <w:rFonts w:cs="Arial"/>
          <w:color w:val="auto"/>
          <w:sz w:val="24"/>
          <w:lang w:val="en-US"/>
        </w:rPr>
        <w:tab/>
      </w:r>
      <w:r>
        <w:rPr>
          <w:rFonts w:cs="Arial"/>
          <w:color w:val="auto"/>
          <w:sz w:val="24"/>
          <w:lang w:val="en-US"/>
        </w:rPr>
        <w:tab/>
      </w:r>
      <w:r>
        <w:rPr>
          <w:rFonts w:cs="Arial"/>
          <w:color w:val="auto"/>
          <w:sz w:val="24"/>
          <w:lang w:val="en-US"/>
        </w:rPr>
        <w:tab/>
        <w:t>If no, date to complete:</w:t>
      </w:r>
    </w:p>
    <w:p w14:paraId="73059ABF" w14:textId="03DB689E" w:rsidR="00E40594" w:rsidRPr="0029778B" w:rsidRDefault="00E40594" w:rsidP="003C10C8">
      <w:pPr>
        <w:pStyle w:val="Title"/>
        <w:jc w:val="left"/>
        <w:rPr>
          <w:rFonts w:cs="Arial"/>
          <w:color w:val="auto"/>
          <w:sz w:val="24"/>
          <w:lang w:val="en-US"/>
        </w:rPr>
      </w:pPr>
    </w:p>
    <w:p w14:paraId="1349244E" w14:textId="780292EF" w:rsidR="00E40594" w:rsidRPr="0029778B" w:rsidRDefault="00E40594" w:rsidP="003C10C8">
      <w:pPr>
        <w:pStyle w:val="Title"/>
        <w:jc w:val="left"/>
        <w:rPr>
          <w:rFonts w:cs="Arial"/>
          <w:color w:val="auto"/>
          <w:sz w:val="24"/>
          <w:lang w:val="en-US"/>
        </w:rPr>
      </w:pPr>
    </w:p>
    <w:p w14:paraId="15CBC96C" w14:textId="4CFBFE64" w:rsidR="00E40594" w:rsidRPr="0029778B" w:rsidRDefault="00E40594" w:rsidP="003C10C8">
      <w:pPr>
        <w:pStyle w:val="Title"/>
        <w:jc w:val="left"/>
        <w:rPr>
          <w:rFonts w:cs="Arial"/>
          <w:color w:val="auto"/>
          <w:sz w:val="24"/>
          <w:lang w:val="en-US"/>
        </w:rPr>
      </w:pPr>
      <w:r w:rsidRPr="0029778B">
        <w:rPr>
          <w:rFonts w:cs="Arial"/>
          <w:color w:val="auto"/>
          <w:sz w:val="24"/>
          <w:lang w:val="en-US"/>
        </w:rPr>
        <w:t>Do state campaign materials reference the American College Application Campaign?</w:t>
      </w:r>
    </w:p>
    <w:p w14:paraId="08703278" w14:textId="3D24FB47" w:rsidR="00B122B9" w:rsidRPr="0029778B" w:rsidRDefault="00B122B9" w:rsidP="3CA3AC79">
      <w:pPr>
        <w:pStyle w:val="Title"/>
        <w:ind w:firstLine="720"/>
        <w:jc w:val="left"/>
        <w:rPr>
          <w:rFonts w:cs="Arial"/>
          <w:color w:val="auto"/>
          <w:sz w:val="24"/>
          <w:lang w:val="en-US"/>
        </w:rPr>
      </w:pPr>
      <w:proofErr w:type="gramStart"/>
      <w:r w:rsidRPr="4E3A64A1">
        <w:rPr>
          <w:rFonts w:cs="Arial"/>
          <w:color w:val="auto"/>
          <w:sz w:val="24"/>
          <w:lang w:val="en-US"/>
        </w:rPr>
        <w:t>Yes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 w:rsidRPr="4E3A64A1">
        <w:rPr>
          <w:rFonts w:cs="Arial"/>
          <w:color w:val="auto"/>
          <w:sz w:val="24"/>
          <w:lang w:val="en-US"/>
        </w:rPr>
        <w:t>If yes, where are files saved? Who has access to them?</w:t>
      </w:r>
    </w:p>
    <w:p w14:paraId="534CE150" w14:textId="77777777" w:rsidR="00B122B9" w:rsidRDefault="00B122B9" w:rsidP="00B122B9">
      <w:pPr>
        <w:pStyle w:val="Title"/>
        <w:jc w:val="left"/>
        <w:rPr>
          <w:rFonts w:cs="Arial"/>
          <w:color w:val="auto"/>
          <w:sz w:val="24"/>
          <w:lang w:val="en-US"/>
        </w:rPr>
      </w:pPr>
      <w:r w:rsidRPr="0029778B">
        <w:rPr>
          <w:rFonts w:cs="Arial"/>
          <w:color w:val="auto"/>
          <w:sz w:val="24"/>
          <w:lang w:val="en-US"/>
        </w:rPr>
        <w:tab/>
      </w:r>
    </w:p>
    <w:p w14:paraId="476C8AFC" w14:textId="77777777" w:rsidR="00B122B9" w:rsidRPr="0029778B" w:rsidRDefault="00B122B9" w:rsidP="00B122B9">
      <w:pPr>
        <w:pStyle w:val="Title"/>
        <w:ind w:firstLine="720"/>
        <w:jc w:val="left"/>
        <w:rPr>
          <w:rFonts w:cs="Arial"/>
          <w:color w:val="auto"/>
          <w:sz w:val="24"/>
          <w:lang w:val="en-US"/>
        </w:rPr>
      </w:pPr>
      <w:r w:rsidRPr="0029778B">
        <w:rPr>
          <w:rFonts w:cs="Arial"/>
          <w:color w:val="auto"/>
          <w:sz w:val="24"/>
          <w:lang w:val="en-US"/>
        </w:rPr>
        <w:t>No</w:t>
      </w:r>
      <w:r>
        <w:rPr>
          <w:rFonts w:cs="Arial"/>
          <w:color w:val="auto"/>
          <w:sz w:val="24"/>
          <w:lang w:val="en-US"/>
        </w:rPr>
        <w:tab/>
      </w:r>
      <w:r>
        <w:rPr>
          <w:rFonts w:cs="Arial"/>
          <w:color w:val="auto"/>
          <w:sz w:val="24"/>
          <w:lang w:val="en-US"/>
        </w:rPr>
        <w:tab/>
      </w:r>
      <w:r>
        <w:rPr>
          <w:rFonts w:cs="Arial"/>
          <w:color w:val="auto"/>
          <w:sz w:val="24"/>
          <w:lang w:val="en-US"/>
        </w:rPr>
        <w:tab/>
      </w:r>
      <w:r>
        <w:rPr>
          <w:rFonts w:cs="Arial"/>
          <w:color w:val="auto"/>
          <w:sz w:val="24"/>
          <w:lang w:val="en-US"/>
        </w:rPr>
        <w:tab/>
      </w:r>
      <w:r>
        <w:rPr>
          <w:rFonts w:cs="Arial"/>
          <w:color w:val="auto"/>
          <w:sz w:val="24"/>
          <w:lang w:val="en-US"/>
        </w:rPr>
        <w:tab/>
      </w:r>
      <w:r>
        <w:rPr>
          <w:rFonts w:cs="Arial"/>
          <w:color w:val="auto"/>
          <w:sz w:val="24"/>
          <w:lang w:val="en-US"/>
        </w:rPr>
        <w:tab/>
        <w:t>If no, date to complete:</w:t>
      </w:r>
    </w:p>
    <w:p w14:paraId="7A5B11E6" w14:textId="321EC325" w:rsidR="00E40594" w:rsidRPr="0029778B" w:rsidRDefault="00E40594" w:rsidP="003C10C8">
      <w:pPr>
        <w:pStyle w:val="Title"/>
        <w:jc w:val="left"/>
        <w:rPr>
          <w:rFonts w:cs="Arial"/>
          <w:color w:val="auto"/>
          <w:sz w:val="24"/>
          <w:lang w:val="en-US"/>
        </w:rPr>
      </w:pPr>
    </w:p>
    <w:p w14:paraId="613135D6" w14:textId="77777777" w:rsidR="00E40594" w:rsidRPr="0029778B" w:rsidRDefault="00E40594" w:rsidP="003C10C8">
      <w:pPr>
        <w:pStyle w:val="Title"/>
        <w:jc w:val="left"/>
        <w:rPr>
          <w:rFonts w:cs="Arial"/>
          <w:sz w:val="24"/>
          <w:lang w:val="en-US"/>
        </w:rPr>
      </w:pPr>
    </w:p>
    <w:sectPr w:rsidR="00E40594" w:rsidRPr="0029778B" w:rsidSect="0029778B">
      <w:headerReference w:type="default" r:id="rId11"/>
      <w:foot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F9BE2" w14:textId="77777777" w:rsidR="00647D73" w:rsidRDefault="00647D73" w:rsidP="00C3492E">
      <w:pPr>
        <w:spacing w:after="0" w:line="240" w:lineRule="auto"/>
      </w:pPr>
      <w:r>
        <w:separator/>
      </w:r>
    </w:p>
  </w:endnote>
  <w:endnote w:type="continuationSeparator" w:id="0">
    <w:p w14:paraId="2983EA79" w14:textId="77777777" w:rsidR="00647D73" w:rsidRDefault="00647D73" w:rsidP="00C34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DB939" w14:textId="77777777" w:rsidR="00C3492E" w:rsidRPr="006B730D" w:rsidRDefault="00C3492E" w:rsidP="00C3492E">
    <w:pPr>
      <w:tabs>
        <w:tab w:val="center" w:pos="4680"/>
        <w:tab w:val="right" w:pos="9360"/>
      </w:tabs>
      <w:jc w:val="center"/>
      <w:rPr>
        <w:rFonts w:ascii="Cambria" w:eastAsia="Cambria" w:hAnsi="Cambria" w:cs="Times New Roman"/>
        <w:noProof/>
        <w:color w:val="595959"/>
        <w:sz w:val="20"/>
        <w:szCs w:val="20"/>
        <w:u w:val="thick" w:color="595959"/>
      </w:rPr>
    </w:pPr>
    <w:r w:rsidRPr="006B730D">
      <w:rPr>
        <w:rFonts w:ascii="Cambria" w:eastAsia="Cambria" w:hAnsi="Cambria" w:cs="Times New Roman"/>
        <w:noProof/>
        <w:color w:val="595959"/>
        <w:sz w:val="20"/>
        <w:szCs w:val="20"/>
        <w:u w:val="thick" w:color="595959"/>
      </w:rPr>
      <w:t>_________________________________________________________________________________________________________________________</w:t>
    </w:r>
  </w:p>
  <w:p w14:paraId="62078B4F" w14:textId="26ABC14E" w:rsidR="00C3492E" w:rsidRPr="006B730D" w:rsidRDefault="00C3492E" w:rsidP="00C3492E">
    <w:pPr>
      <w:tabs>
        <w:tab w:val="center" w:pos="4680"/>
        <w:tab w:val="right" w:pos="9360"/>
      </w:tabs>
      <w:jc w:val="center"/>
      <w:rPr>
        <w:rFonts w:ascii="Cambria" w:eastAsia="Cambria" w:hAnsi="Cambria" w:cs="Times New Roman"/>
        <w:b/>
        <w:noProof/>
        <w:sz w:val="20"/>
        <w:szCs w:val="20"/>
      </w:rPr>
    </w:pPr>
    <w:r w:rsidRPr="006B730D">
      <w:rPr>
        <w:rFonts w:ascii="Cambria" w:eastAsia="Cambria" w:hAnsi="Cambria" w:cs="Times New Roman"/>
        <w:b/>
        <w:noProof/>
        <w:sz w:val="20"/>
        <w:szCs w:val="20"/>
      </w:rPr>
      <w:t>American College Application Campaign</w:t>
    </w:r>
    <w:r>
      <w:rPr>
        <w:rFonts w:ascii="Cambria" w:eastAsia="Cambria" w:hAnsi="Cambria" w:cs="Times New Roman"/>
        <w:b/>
        <w:noProof/>
        <w:sz w:val="20"/>
        <w:szCs w:val="20"/>
      </w:rPr>
      <w:br/>
      <w:t>ACT</w:t>
    </w:r>
    <w:r w:rsidR="00713325">
      <w:rPr>
        <w:rFonts w:ascii="Cambria" w:eastAsia="Cambria" w:hAnsi="Cambria" w:cs="Times New Roman"/>
        <w:b/>
        <w:noProof/>
        <w:sz w:val="20"/>
        <w:szCs w:val="20"/>
      </w:rPr>
      <w:t>’s</w:t>
    </w:r>
    <w:r>
      <w:rPr>
        <w:rFonts w:ascii="Cambria" w:eastAsia="Cambria" w:hAnsi="Cambria" w:cs="Times New Roman"/>
        <w:b/>
        <w:noProof/>
        <w:sz w:val="20"/>
        <w:szCs w:val="20"/>
      </w:rPr>
      <w:t xml:space="preserve"> Center for Equity in Learning</w:t>
    </w:r>
  </w:p>
  <w:p w14:paraId="5723BE76" w14:textId="7F917274" w:rsidR="00C3492E" w:rsidRPr="00D62E87" w:rsidRDefault="00CF1EE3" w:rsidP="00C3492E">
    <w:pPr>
      <w:pStyle w:val="Footer"/>
      <w:jc w:val="center"/>
      <w:rPr>
        <w:color w:val="0D0D0D" w:themeColor="text1" w:themeTint="F2"/>
      </w:rPr>
    </w:pPr>
    <w:hyperlink r:id="rId1">
      <w:r w:rsidR="3CA3AC79" w:rsidRPr="3CA3AC79">
        <w:rPr>
          <w:rStyle w:val="Hyperlink"/>
          <w:rFonts w:ascii="Cambria" w:eastAsia="Cambria" w:hAnsi="Cambria"/>
          <w:noProof/>
          <w:sz w:val="20"/>
          <w:szCs w:val="20"/>
        </w:rPr>
        <w:t>https://equityinlearning.act.org/acac</w:t>
      </w:r>
    </w:hyperlink>
    <w:r w:rsidR="3CA3AC79" w:rsidRPr="3CA3AC79">
      <w:rPr>
        <w:rStyle w:val="Hyperlink"/>
        <w:rFonts w:ascii="Cambria" w:eastAsia="Cambria" w:hAnsi="Cambria"/>
        <w:noProof/>
        <w:color w:val="0D0D0D" w:themeColor="text1" w:themeTint="F2"/>
        <w:sz w:val="20"/>
        <w:szCs w:val="20"/>
        <w:u w:val="none"/>
      </w:rPr>
      <w:t xml:space="preserve"> | </w:t>
    </w:r>
    <w:hyperlink r:id="rId2">
      <w:r w:rsidR="3CA3AC79" w:rsidRPr="3CA3AC79">
        <w:rPr>
          <w:rStyle w:val="Hyperlink"/>
          <w:rFonts w:ascii="Cambria" w:eastAsia="Cambria" w:hAnsi="Cambria"/>
          <w:noProof/>
          <w:sz w:val="20"/>
          <w:szCs w:val="20"/>
        </w:rPr>
        <w:t>acac@ACT.org</w:t>
      </w:r>
    </w:hyperlink>
    <w:r w:rsidR="3CA3AC79" w:rsidRPr="3CA3AC79">
      <w:rPr>
        <w:rStyle w:val="Hyperlink"/>
        <w:rFonts w:ascii="Cambria" w:eastAsia="Cambria" w:hAnsi="Cambria"/>
        <w:noProof/>
        <w:color w:val="0D0D0D" w:themeColor="text1" w:themeTint="F2"/>
        <w:sz w:val="20"/>
        <w:szCs w:val="20"/>
        <w:u w:val="none"/>
      </w:rPr>
      <w:t xml:space="preserve"> </w:t>
    </w:r>
  </w:p>
  <w:p w14:paraId="04B7FB84" w14:textId="0A5D2EBF" w:rsidR="3CA3AC79" w:rsidRDefault="1068274D" w:rsidP="3CA3AC79">
    <w:pPr>
      <w:pStyle w:val="Footer"/>
      <w:jc w:val="right"/>
      <w:rPr>
        <w:rStyle w:val="Hyperlink"/>
        <w:rFonts w:ascii="Cambria" w:eastAsia="Cambria" w:hAnsi="Cambria"/>
        <w:noProof/>
        <w:color w:val="0D0D0D" w:themeColor="text1" w:themeTint="F2"/>
        <w:sz w:val="20"/>
        <w:szCs w:val="20"/>
        <w:u w:val="none"/>
      </w:rPr>
    </w:pPr>
    <w:r w:rsidRPr="1068274D">
      <w:rPr>
        <w:rStyle w:val="Hyperlink"/>
        <w:rFonts w:ascii="Arial" w:eastAsia="Arial" w:hAnsi="Arial" w:cs="Arial"/>
        <w:i/>
        <w:iCs/>
        <w:noProof/>
        <w:color w:val="0D0D0D" w:themeColor="text1" w:themeTint="F2"/>
        <w:sz w:val="18"/>
        <w:szCs w:val="18"/>
        <w:u w:val="none"/>
      </w:rPr>
      <w:t>© ACAC 2021; updated April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E4B25" w14:textId="77777777" w:rsidR="00647D73" w:rsidRDefault="00647D73" w:rsidP="00C3492E">
      <w:pPr>
        <w:spacing w:after="0" w:line="240" w:lineRule="auto"/>
      </w:pPr>
      <w:r>
        <w:separator/>
      </w:r>
    </w:p>
  </w:footnote>
  <w:footnote w:type="continuationSeparator" w:id="0">
    <w:p w14:paraId="021B11B7" w14:textId="77777777" w:rsidR="00647D73" w:rsidRDefault="00647D73" w:rsidP="00C34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3CA3AC79" w14:paraId="54797F47" w14:textId="77777777" w:rsidTr="3CA3AC79">
      <w:tc>
        <w:tcPr>
          <w:tcW w:w="4320" w:type="dxa"/>
        </w:tcPr>
        <w:p w14:paraId="5255EE2D" w14:textId="6F744043" w:rsidR="3CA3AC79" w:rsidRDefault="3CA3AC79" w:rsidP="3CA3AC79">
          <w:pPr>
            <w:pStyle w:val="Header"/>
            <w:ind w:left="-115"/>
          </w:pPr>
        </w:p>
      </w:tc>
      <w:tc>
        <w:tcPr>
          <w:tcW w:w="4320" w:type="dxa"/>
        </w:tcPr>
        <w:p w14:paraId="049D21F1" w14:textId="580AF685" w:rsidR="3CA3AC79" w:rsidRDefault="3CA3AC79" w:rsidP="3CA3AC79">
          <w:pPr>
            <w:pStyle w:val="Header"/>
            <w:jc w:val="center"/>
          </w:pPr>
        </w:p>
      </w:tc>
      <w:tc>
        <w:tcPr>
          <w:tcW w:w="4320" w:type="dxa"/>
        </w:tcPr>
        <w:p w14:paraId="3E859EDB" w14:textId="4357429E" w:rsidR="3CA3AC79" w:rsidRDefault="3CA3AC79" w:rsidP="3CA3AC79">
          <w:pPr>
            <w:pStyle w:val="Header"/>
            <w:ind w:right="-115"/>
            <w:jc w:val="right"/>
          </w:pPr>
        </w:p>
      </w:tc>
    </w:tr>
  </w:tbl>
  <w:p w14:paraId="29206D4A" w14:textId="17A1575C" w:rsidR="3CA3AC79" w:rsidRDefault="3CA3AC79" w:rsidP="3CA3AC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F4147"/>
    <w:multiLevelType w:val="hybridMultilevel"/>
    <w:tmpl w:val="143EC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D2B5A"/>
    <w:multiLevelType w:val="hybridMultilevel"/>
    <w:tmpl w:val="A5FAF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244A3"/>
    <w:multiLevelType w:val="hybridMultilevel"/>
    <w:tmpl w:val="A2181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C069E"/>
    <w:multiLevelType w:val="hybridMultilevel"/>
    <w:tmpl w:val="892CD21C"/>
    <w:lvl w:ilvl="0" w:tplc="02BE6E86">
      <w:start w:val="1"/>
      <w:numFmt w:val="lowerLetter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CD9ED886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201985"/>
    <w:multiLevelType w:val="hybridMultilevel"/>
    <w:tmpl w:val="7188E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853BC2"/>
    <w:multiLevelType w:val="hybridMultilevel"/>
    <w:tmpl w:val="8CFE6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92E"/>
    <w:rsid w:val="00037EC2"/>
    <w:rsid w:val="001A02E3"/>
    <w:rsid w:val="001A4F92"/>
    <w:rsid w:val="002320D8"/>
    <w:rsid w:val="002343CC"/>
    <w:rsid w:val="00235163"/>
    <w:rsid w:val="0029778B"/>
    <w:rsid w:val="002C3CA1"/>
    <w:rsid w:val="00372CF1"/>
    <w:rsid w:val="003C10C8"/>
    <w:rsid w:val="003C750D"/>
    <w:rsid w:val="0042252E"/>
    <w:rsid w:val="0046063D"/>
    <w:rsid w:val="004D2141"/>
    <w:rsid w:val="00523A9F"/>
    <w:rsid w:val="00544006"/>
    <w:rsid w:val="00566FFA"/>
    <w:rsid w:val="005829EB"/>
    <w:rsid w:val="005A2011"/>
    <w:rsid w:val="00627E9C"/>
    <w:rsid w:val="00647D73"/>
    <w:rsid w:val="00657B8A"/>
    <w:rsid w:val="006B6BA2"/>
    <w:rsid w:val="006E0394"/>
    <w:rsid w:val="00713325"/>
    <w:rsid w:val="0074397D"/>
    <w:rsid w:val="007D12FE"/>
    <w:rsid w:val="0090420E"/>
    <w:rsid w:val="00A74BDA"/>
    <w:rsid w:val="00AB132D"/>
    <w:rsid w:val="00AB60A4"/>
    <w:rsid w:val="00B122B9"/>
    <w:rsid w:val="00B93F4E"/>
    <w:rsid w:val="00C3492E"/>
    <w:rsid w:val="00CF1EE3"/>
    <w:rsid w:val="00D62E87"/>
    <w:rsid w:val="00E122EA"/>
    <w:rsid w:val="00E40594"/>
    <w:rsid w:val="00E9479C"/>
    <w:rsid w:val="00EC1DDE"/>
    <w:rsid w:val="00F30AB5"/>
    <w:rsid w:val="00F75947"/>
    <w:rsid w:val="09ECB231"/>
    <w:rsid w:val="1068274D"/>
    <w:rsid w:val="1525CE16"/>
    <w:rsid w:val="2BD863B7"/>
    <w:rsid w:val="3CA3AC79"/>
    <w:rsid w:val="4E3A64A1"/>
    <w:rsid w:val="729C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2ADA0F4"/>
  <w15:chartTrackingRefBased/>
  <w15:docId w15:val="{CD92B504-A50A-4738-BBB1-73917173C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372CF1"/>
    <w:pPr>
      <w:keepNext/>
      <w:numPr>
        <w:numId w:val="1"/>
      </w:numPr>
      <w:spacing w:before="240" w:after="60" w:line="240" w:lineRule="auto"/>
      <w:jc w:val="both"/>
      <w:outlineLvl w:val="1"/>
    </w:pPr>
    <w:rPr>
      <w:rFonts w:ascii="Arial" w:eastAsia="Times New Roman" w:hAnsi="Arial" w:cs="Times New Roman"/>
      <w:b/>
      <w:bCs/>
      <w:i/>
      <w:iCs/>
      <w:color w:val="000000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92E"/>
  </w:style>
  <w:style w:type="paragraph" w:styleId="Footer">
    <w:name w:val="footer"/>
    <w:basedOn w:val="Normal"/>
    <w:link w:val="FooterChar"/>
    <w:uiPriority w:val="99"/>
    <w:unhideWhenUsed/>
    <w:rsid w:val="00C34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92E"/>
  </w:style>
  <w:style w:type="character" w:styleId="Hyperlink">
    <w:name w:val="Hyperlink"/>
    <w:basedOn w:val="DefaultParagraphFont"/>
    <w:uiPriority w:val="99"/>
    <w:unhideWhenUsed/>
    <w:rsid w:val="00C3492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492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372CF1"/>
    <w:rPr>
      <w:rFonts w:ascii="Arial" w:eastAsia="Times New Roman" w:hAnsi="Arial" w:cs="Times New Roman"/>
      <w:b/>
      <w:bCs/>
      <w:i/>
      <w:iCs/>
      <w:color w:val="000000"/>
      <w:sz w:val="24"/>
      <w:szCs w:val="24"/>
      <w:lang w:val="x-none" w:eastAsia="x-none"/>
    </w:rPr>
  </w:style>
  <w:style w:type="paragraph" w:styleId="Title">
    <w:name w:val="Title"/>
    <w:basedOn w:val="BodyText3"/>
    <w:link w:val="TitleChar"/>
    <w:qFormat/>
    <w:rsid w:val="00372CF1"/>
    <w:pPr>
      <w:spacing w:after="0" w:line="240" w:lineRule="auto"/>
      <w:jc w:val="both"/>
    </w:pPr>
    <w:rPr>
      <w:rFonts w:ascii="Arial" w:eastAsia="Times New Roman" w:hAnsi="Arial" w:cs="Times New Roman"/>
      <w:bCs/>
      <w:color w:val="660066"/>
      <w:sz w:val="28"/>
      <w:szCs w:val="24"/>
      <w:lang w:val="x-none"/>
    </w:rPr>
  </w:style>
  <w:style w:type="character" w:customStyle="1" w:styleId="TitleChar">
    <w:name w:val="Title Char"/>
    <w:basedOn w:val="DefaultParagraphFont"/>
    <w:link w:val="Title"/>
    <w:rsid w:val="00372CF1"/>
    <w:rPr>
      <w:rFonts w:ascii="Arial" w:eastAsia="Times New Roman" w:hAnsi="Arial" w:cs="Times New Roman"/>
      <w:bCs/>
      <w:color w:val="660066"/>
      <w:sz w:val="28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372CF1"/>
    <w:pPr>
      <w:spacing w:after="0" w:line="240" w:lineRule="auto"/>
      <w:ind w:left="720"/>
      <w:contextualSpacing/>
      <w:jc w:val="both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72CF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72CF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63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C1D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D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D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D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DDE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cac@ACT.org" TargetMode="External"/><Relationship Id="rId1" Type="http://schemas.openxmlformats.org/officeDocument/2006/relationships/hyperlink" Target="https://equityinlearning.act.org/ac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8d52b19-7992-44c0-bcfc-15d7d1670a78">
      <UserInfo>
        <DisplayName/>
        <AccountId xsi:nil="true"/>
        <AccountType/>
      </UserInfo>
    </SharedWithUsers>
    <MediaLengthInSeconds xmlns="eb38c7a6-ca66-4fb8-a3eb-4614782e6621" xsi:nil="true"/>
    <TaxCatchAll xmlns="a0dee75e-c88c-4141-be6a-f87053e3339a" xsi:nil="true"/>
    <lcf76f155ced4ddcb4097134ff3c332f xmlns="eb38c7a6-ca66-4fb8-a3eb-4614782e662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1C04A1D06E62408115324EEAD3BBAA" ma:contentTypeVersion="16" ma:contentTypeDescription="Create a new document." ma:contentTypeScope="" ma:versionID="2cb06e6e3f0c3469016b79dc282e435e">
  <xsd:schema xmlns:xsd="http://www.w3.org/2001/XMLSchema" xmlns:xs="http://www.w3.org/2001/XMLSchema" xmlns:p="http://schemas.microsoft.com/office/2006/metadata/properties" xmlns:ns2="eb38c7a6-ca66-4fb8-a3eb-4614782e6621" xmlns:ns3="88d52b19-7992-44c0-bcfc-15d7d1670a78" xmlns:ns4="a0dee75e-c88c-4141-be6a-f87053e3339a" targetNamespace="http://schemas.microsoft.com/office/2006/metadata/properties" ma:root="true" ma:fieldsID="f9edb4d0242e1d2894d4e43b3ff3bfb2" ns2:_="" ns3:_="" ns4:_="">
    <xsd:import namespace="eb38c7a6-ca66-4fb8-a3eb-4614782e6621"/>
    <xsd:import namespace="88d52b19-7992-44c0-bcfc-15d7d1670a78"/>
    <xsd:import namespace="a0dee75e-c88c-4141-be6a-f87053e333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8c7a6-ca66-4fb8-a3eb-4614782e66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e371c87-eca2-45fe-ad1f-c7462bb8ad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52b19-7992-44c0-bcfc-15d7d1670a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ee75e-c88c-4141-be6a-f87053e3339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69170f66-0fc6-4f86-825a-37ce72781655}" ma:internalName="TaxCatchAll" ma:showField="CatchAllData" ma:web="88d52b19-7992-44c0-bcfc-15d7d1670a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816820-A3E9-4E30-B85D-357F27DBEE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C4C477-8ACA-4BC8-B877-6F4F5DADC49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8d52b19-7992-44c0-bcfc-15d7d1670a78"/>
    <ds:schemaRef ds:uri="eb38c7a6-ca66-4fb8-a3eb-4614782e6621"/>
    <ds:schemaRef ds:uri="a0dee75e-c88c-4141-be6a-f87053e3339a"/>
  </ds:schemaRefs>
</ds:datastoreItem>
</file>

<file path=customXml/itemProps3.xml><?xml version="1.0" encoding="utf-8"?>
<ds:datastoreItem xmlns:ds="http://schemas.openxmlformats.org/officeDocument/2006/customXml" ds:itemID="{1EB47111-7B7B-4123-BFE1-FF743090BD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38c7a6-ca66-4fb8-a3eb-4614782e6621"/>
    <ds:schemaRef ds:uri="88d52b19-7992-44c0-bcfc-15d7d1670a78"/>
    <ds:schemaRef ds:uri="a0dee75e-c88c-4141-be6a-f87053e333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Chapman</dc:creator>
  <cp:keywords/>
  <dc:description/>
  <cp:lastModifiedBy>Lisa King</cp:lastModifiedBy>
  <cp:revision>2</cp:revision>
  <dcterms:created xsi:type="dcterms:W3CDTF">2023-06-02T20:37:00Z</dcterms:created>
  <dcterms:modified xsi:type="dcterms:W3CDTF">2023-06-02T20:37:00Z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0x010100721C04A1D06E62408115324EEAD3BBAA</vt:lpwstr>
  </property>
  <property fmtid="{D5CDD505-2E9C-101B-9397-08002B2CF9AE}" pid="3" name="Order">
    <vt:r8>128700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MSIP_Label_b1a9ee2d-7f97-43f8-9c16-151195c3e305_Enabled">
    <vt:lpwstr>true</vt:lpwstr>
  </property>
  <property fmtid="{D5CDD505-2E9C-101B-9397-08002B2CF9AE}" pid="13" name="MSIP_Label_b1a9ee2d-7f97-43f8-9c16-151195c3e305_SetDate">
    <vt:lpwstr>2023-04-21T03:55:57Z</vt:lpwstr>
  </property>
  <property fmtid="{D5CDD505-2E9C-101B-9397-08002B2CF9AE}" pid="14" name="MSIP_Label_b1a9ee2d-7f97-43f8-9c16-151195c3e305_Method">
    <vt:lpwstr>Standard</vt:lpwstr>
  </property>
  <property fmtid="{D5CDD505-2E9C-101B-9397-08002B2CF9AE}" pid="15" name="MSIP_Label_b1a9ee2d-7f97-43f8-9c16-151195c3e305_Name">
    <vt:lpwstr>b1a9ee2d-7f97-43f8-9c16-151195c3e305</vt:lpwstr>
  </property>
  <property fmtid="{D5CDD505-2E9C-101B-9397-08002B2CF9AE}" pid="16" name="MSIP_Label_b1a9ee2d-7f97-43f8-9c16-151195c3e305_SiteId">
    <vt:lpwstr>65cb0346-9d88-41d9-8ca6-f72047670d0f</vt:lpwstr>
  </property>
  <property fmtid="{D5CDD505-2E9C-101B-9397-08002B2CF9AE}" pid="17" name="MSIP_Label_b1a9ee2d-7f97-43f8-9c16-151195c3e305_ActionId">
    <vt:lpwstr>9b54c4b4-929d-4bbc-ae88-929c1d172d3a</vt:lpwstr>
  </property>
  <property fmtid="{D5CDD505-2E9C-101B-9397-08002B2CF9AE}" pid="18" name="MSIP_Label_b1a9ee2d-7f97-43f8-9c16-151195c3e305_ContentBits">
    <vt:lpwstr>0</vt:lpwstr>
  </property>
  <property fmtid="{D5CDD505-2E9C-101B-9397-08002B2CF9AE}" pid="19" name="MediaServiceImageTags">
    <vt:lpwstr/>
  </property>
</Properties>
</file>